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58B00" w14:textId="77B12C81" w:rsidR="00F70AA9" w:rsidRPr="00F70AA9" w:rsidRDefault="00F70AA9" w:rsidP="00F70AA9">
      <w:pPr>
        <w:widowControl/>
        <w:shd w:val="clear" w:color="auto" w:fill="FFFFFF"/>
        <w:jc w:val="center"/>
        <w:rPr>
          <w:rFonts w:ascii="黑体" w:eastAsia="黑体" w:hAnsi="黑体" w:cs="宋体" w:hint="eastAsia"/>
          <w:color w:val="333333"/>
          <w:kern w:val="0"/>
          <w:szCs w:val="21"/>
        </w:rPr>
      </w:pPr>
      <w:r w:rsidRPr="00F70AA9">
        <w:rPr>
          <w:rFonts w:ascii="黑体" w:eastAsia="黑体" w:hAnsi="黑体" w:cs="宋体" w:hint="eastAsia"/>
          <w:color w:val="333333"/>
          <w:kern w:val="0"/>
          <w:sz w:val="32"/>
          <w:szCs w:val="32"/>
          <w:bdr w:val="none" w:sz="0" w:space="0" w:color="auto" w:frame="1"/>
        </w:rPr>
        <w:t>关于印发《江苏省房屋建筑和市政基础设施工程危险性较大的分部分项工程安全管理实施细则（</w:t>
      </w:r>
      <w:r w:rsidRPr="00F70AA9">
        <w:rPr>
          <w:rFonts w:ascii="黑体" w:eastAsia="黑体" w:hAnsi="黑体" w:cs="Times New Roman"/>
          <w:color w:val="333333"/>
          <w:kern w:val="0"/>
          <w:sz w:val="32"/>
          <w:szCs w:val="32"/>
          <w:bdr w:val="none" w:sz="0" w:space="0" w:color="auto" w:frame="1"/>
        </w:rPr>
        <w:t>2019</w:t>
      </w:r>
      <w:r w:rsidRPr="00F70AA9">
        <w:rPr>
          <w:rFonts w:ascii="黑体" w:eastAsia="黑体" w:hAnsi="黑体" w:cs="宋体" w:hint="eastAsia"/>
          <w:color w:val="333333"/>
          <w:kern w:val="0"/>
          <w:sz w:val="32"/>
          <w:szCs w:val="32"/>
          <w:bdr w:val="none" w:sz="0" w:space="0" w:color="auto" w:frame="1"/>
        </w:rPr>
        <w:t>版）》的通知</w:t>
      </w:r>
    </w:p>
    <w:p w14:paraId="16825864" w14:textId="77777777" w:rsidR="00F70AA9" w:rsidRPr="00F70AA9" w:rsidRDefault="00F70AA9" w:rsidP="00F70AA9">
      <w:pPr>
        <w:widowControl/>
        <w:shd w:val="clear" w:color="auto" w:fill="FFFFFF"/>
        <w:jc w:val="center"/>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2185C28E" w14:textId="77777777" w:rsidR="00F70AA9" w:rsidRPr="00F70AA9" w:rsidRDefault="00F70AA9" w:rsidP="00F70AA9">
      <w:pPr>
        <w:widowControl/>
        <w:shd w:val="clear" w:color="auto" w:fill="FFFFFF"/>
        <w:jc w:val="center"/>
        <w:rPr>
          <w:rFonts w:ascii="宋体" w:eastAsia="宋体" w:hAnsi="宋体" w:cs="宋体" w:hint="eastAsia"/>
          <w:color w:val="333333"/>
          <w:kern w:val="0"/>
          <w:sz w:val="24"/>
          <w:szCs w:val="24"/>
        </w:rPr>
      </w:pPr>
      <w:proofErr w:type="gramStart"/>
      <w:r w:rsidRPr="00F70AA9">
        <w:rPr>
          <w:rFonts w:ascii="宋体" w:eastAsia="宋体" w:hAnsi="宋体" w:cs="宋体" w:hint="eastAsia"/>
          <w:color w:val="333333"/>
          <w:kern w:val="0"/>
          <w:sz w:val="28"/>
          <w:szCs w:val="28"/>
          <w:bdr w:val="none" w:sz="0" w:space="0" w:color="auto" w:frame="1"/>
        </w:rPr>
        <w:t>苏建质安</w:t>
      </w:r>
      <w:proofErr w:type="gramEnd"/>
      <w:r w:rsidRPr="00F70AA9">
        <w:rPr>
          <w:rFonts w:ascii="宋体" w:eastAsia="宋体" w:hAnsi="宋体" w:cs="宋体" w:hint="eastAsia"/>
          <w:color w:val="333333"/>
          <w:kern w:val="0"/>
          <w:sz w:val="28"/>
          <w:szCs w:val="28"/>
          <w:bdr w:val="none" w:sz="0" w:space="0" w:color="auto" w:frame="1"/>
        </w:rPr>
        <w:t>〔</w:t>
      </w:r>
      <w:r w:rsidRPr="00F70AA9">
        <w:rPr>
          <w:rFonts w:ascii="宋体" w:eastAsia="宋体" w:hAnsi="宋体" w:cs="Times New Roman"/>
          <w:color w:val="333333"/>
          <w:kern w:val="0"/>
          <w:sz w:val="28"/>
          <w:szCs w:val="28"/>
          <w:bdr w:val="none" w:sz="0" w:space="0" w:color="auto" w:frame="1"/>
        </w:rPr>
        <w:t>2019</w:t>
      </w:r>
      <w:r w:rsidRPr="00F70AA9">
        <w:rPr>
          <w:rFonts w:ascii="宋体" w:eastAsia="宋体" w:hAnsi="宋体" w:cs="宋体" w:hint="eastAsia"/>
          <w:color w:val="333333"/>
          <w:kern w:val="0"/>
          <w:sz w:val="28"/>
          <w:szCs w:val="28"/>
          <w:bdr w:val="none" w:sz="0" w:space="0" w:color="auto" w:frame="1"/>
        </w:rPr>
        <w:t>〕</w:t>
      </w:r>
      <w:r w:rsidRPr="00F70AA9">
        <w:rPr>
          <w:rFonts w:ascii="宋体" w:eastAsia="宋体" w:hAnsi="宋体" w:cs="Times New Roman"/>
          <w:color w:val="333333"/>
          <w:kern w:val="0"/>
          <w:sz w:val="28"/>
          <w:szCs w:val="28"/>
          <w:bdr w:val="none" w:sz="0" w:space="0" w:color="auto" w:frame="1"/>
        </w:rPr>
        <w:t>378</w:t>
      </w:r>
      <w:r w:rsidRPr="00F70AA9">
        <w:rPr>
          <w:rFonts w:ascii="宋体" w:eastAsia="宋体" w:hAnsi="宋体" w:cs="宋体" w:hint="eastAsia"/>
          <w:color w:val="333333"/>
          <w:kern w:val="0"/>
          <w:sz w:val="28"/>
          <w:szCs w:val="28"/>
          <w:bdr w:val="none" w:sz="0" w:space="0" w:color="auto" w:frame="1"/>
        </w:rPr>
        <w:t>号</w:t>
      </w:r>
    </w:p>
    <w:p w14:paraId="23858D57"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558C0E95" w14:textId="77777777" w:rsidR="00F70AA9" w:rsidRPr="00F70AA9" w:rsidRDefault="00F70AA9" w:rsidP="00F70AA9">
      <w:pPr>
        <w:widowControl/>
        <w:shd w:val="clear" w:color="auto" w:fill="FFFFFF"/>
        <w:jc w:val="left"/>
        <w:rPr>
          <w:rFonts w:ascii="宋体" w:eastAsia="宋体" w:hAnsi="宋体" w:cs="宋体" w:hint="eastAsia"/>
          <w:color w:val="333333"/>
          <w:kern w:val="0"/>
          <w:sz w:val="24"/>
          <w:szCs w:val="24"/>
        </w:rPr>
      </w:pPr>
      <w:r w:rsidRPr="00F70AA9">
        <w:rPr>
          <w:rFonts w:ascii="宋体" w:eastAsia="宋体" w:hAnsi="宋体" w:cs="宋体" w:hint="eastAsia"/>
          <w:color w:val="333333"/>
          <w:kern w:val="0"/>
          <w:sz w:val="28"/>
          <w:szCs w:val="28"/>
          <w:bdr w:val="none" w:sz="0" w:space="0" w:color="auto" w:frame="1"/>
        </w:rPr>
        <w:t>各设区市住房城乡建设局（建委）：</w:t>
      </w:r>
    </w:p>
    <w:p w14:paraId="79184B02" w14:textId="77777777" w:rsidR="00F70AA9" w:rsidRPr="00F70AA9" w:rsidRDefault="00F70AA9" w:rsidP="00F70AA9">
      <w:pPr>
        <w:widowControl/>
        <w:shd w:val="clear" w:color="auto" w:fill="FFFFFF"/>
        <w:ind w:firstLine="630"/>
        <w:jc w:val="left"/>
        <w:rPr>
          <w:rFonts w:ascii="宋体" w:eastAsia="宋体" w:hAnsi="宋体" w:cs="宋体" w:hint="eastAsia"/>
          <w:color w:val="333333"/>
          <w:kern w:val="0"/>
          <w:sz w:val="24"/>
          <w:szCs w:val="24"/>
        </w:rPr>
      </w:pPr>
      <w:r w:rsidRPr="00F70AA9">
        <w:rPr>
          <w:rFonts w:ascii="宋体" w:eastAsia="宋体" w:hAnsi="宋体" w:cs="宋体" w:hint="eastAsia"/>
          <w:color w:val="333333"/>
          <w:kern w:val="0"/>
          <w:sz w:val="28"/>
          <w:szCs w:val="28"/>
          <w:bdr w:val="none" w:sz="0" w:space="0" w:color="auto" w:frame="1"/>
        </w:rPr>
        <w:t>为深入贯彻落实《建设工程安全生产管理条例》（国务院令</w:t>
      </w:r>
      <w:r w:rsidRPr="00F70AA9">
        <w:rPr>
          <w:rFonts w:ascii="宋体" w:eastAsia="宋体" w:hAnsi="宋体" w:cs="Times New Roman"/>
          <w:color w:val="333333"/>
          <w:kern w:val="0"/>
          <w:sz w:val="28"/>
          <w:szCs w:val="28"/>
          <w:bdr w:val="none" w:sz="0" w:space="0" w:color="auto" w:frame="1"/>
        </w:rPr>
        <w:t>393</w:t>
      </w:r>
      <w:r w:rsidRPr="00F70AA9">
        <w:rPr>
          <w:rFonts w:ascii="宋体" w:eastAsia="宋体" w:hAnsi="宋体" w:cs="宋体" w:hint="eastAsia"/>
          <w:color w:val="333333"/>
          <w:kern w:val="0"/>
          <w:sz w:val="28"/>
          <w:szCs w:val="28"/>
          <w:bdr w:val="none" w:sz="0" w:space="0" w:color="auto" w:frame="1"/>
        </w:rPr>
        <w:t>号）、住房和城乡建设部《危险性较大的分部分项工程安全管理规定》（住建部令第</w:t>
      </w:r>
      <w:r w:rsidRPr="00F70AA9">
        <w:rPr>
          <w:rFonts w:ascii="宋体" w:eastAsia="宋体" w:hAnsi="宋体" w:cs="Times New Roman"/>
          <w:color w:val="333333"/>
          <w:kern w:val="0"/>
          <w:sz w:val="28"/>
          <w:szCs w:val="28"/>
          <w:bdr w:val="none" w:sz="0" w:space="0" w:color="auto" w:frame="1"/>
        </w:rPr>
        <w:t>37</w:t>
      </w:r>
      <w:r w:rsidRPr="00F70AA9">
        <w:rPr>
          <w:rFonts w:ascii="宋体" w:eastAsia="宋体" w:hAnsi="宋体" w:cs="宋体" w:hint="eastAsia"/>
          <w:color w:val="333333"/>
          <w:kern w:val="0"/>
          <w:sz w:val="28"/>
          <w:szCs w:val="28"/>
          <w:bdr w:val="none" w:sz="0" w:space="0" w:color="auto" w:frame="1"/>
        </w:rPr>
        <w:t>号）和《关于实施〈危险性较大的分部分项工程安全管理规定〉有关问题的通知》（</w:t>
      </w:r>
      <w:proofErr w:type="gramStart"/>
      <w:r w:rsidRPr="00F70AA9">
        <w:rPr>
          <w:rFonts w:ascii="宋体" w:eastAsia="宋体" w:hAnsi="宋体" w:cs="宋体" w:hint="eastAsia"/>
          <w:color w:val="333333"/>
          <w:kern w:val="0"/>
          <w:sz w:val="28"/>
          <w:szCs w:val="28"/>
          <w:bdr w:val="none" w:sz="0" w:space="0" w:color="auto" w:frame="1"/>
        </w:rPr>
        <w:t>建办质〔</w:t>
      </w:r>
      <w:r w:rsidRPr="00F70AA9">
        <w:rPr>
          <w:rFonts w:ascii="宋体" w:eastAsia="宋体" w:hAnsi="宋体" w:cs="Times New Roman"/>
          <w:color w:val="333333"/>
          <w:kern w:val="0"/>
          <w:sz w:val="28"/>
          <w:szCs w:val="28"/>
          <w:bdr w:val="none" w:sz="0" w:space="0" w:color="auto" w:frame="1"/>
        </w:rPr>
        <w:t>2018</w:t>
      </w:r>
      <w:r w:rsidRPr="00F70AA9">
        <w:rPr>
          <w:rFonts w:ascii="宋体" w:eastAsia="宋体" w:hAnsi="宋体" w:cs="宋体" w:hint="eastAsia"/>
          <w:color w:val="333333"/>
          <w:kern w:val="0"/>
          <w:sz w:val="28"/>
          <w:szCs w:val="28"/>
          <w:bdr w:val="none" w:sz="0" w:space="0" w:color="auto" w:frame="1"/>
        </w:rPr>
        <w:t>〕</w:t>
      </w:r>
      <w:proofErr w:type="gramEnd"/>
      <w:r w:rsidRPr="00F70AA9">
        <w:rPr>
          <w:rFonts w:ascii="宋体" w:eastAsia="宋体" w:hAnsi="宋体" w:cs="Times New Roman"/>
          <w:color w:val="333333"/>
          <w:kern w:val="0"/>
          <w:sz w:val="28"/>
          <w:szCs w:val="28"/>
          <w:bdr w:val="none" w:sz="0" w:space="0" w:color="auto" w:frame="1"/>
        </w:rPr>
        <w:t>31</w:t>
      </w:r>
      <w:r w:rsidRPr="00F70AA9">
        <w:rPr>
          <w:rFonts w:ascii="宋体" w:eastAsia="宋体" w:hAnsi="宋体" w:cs="宋体" w:hint="eastAsia"/>
          <w:color w:val="333333"/>
          <w:kern w:val="0"/>
          <w:sz w:val="28"/>
          <w:szCs w:val="28"/>
          <w:bdr w:val="none" w:sz="0" w:space="0" w:color="auto" w:frame="1"/>
        </w:rPr>
        <w:t>号）等规定，进一步强化对我省危险性较大的分部分项工程安全管理，细化管理内容，完善管理流程，严格管理程序，严防较大及以上事故的发生，我厅制定了《江苏省房屋建筑和市政基础设施工程危险性较大的分部分项工程安全管理实施细则（</w:t>
      </w:r>
      <w:r w:rsidRPr="00F70AA9">
        <w:rPr>
          <w:rFonts w:ascii="宋体" w:eastAsia="宋体" w:hAnsi="宋体" w:cs="Times New Roman"/>
          <w:color w:val="333333"/>
          <w:kern w:val="0"/>
          <w:sz w:val="28"/>
          <w:szCs w:val="28"/>
          <w:bdr w:val="none" w:sz="0" w:space="0" w:color="auto" w:frame="1"/>
        </w:rPr>
        <w:t>2019</w:t>
      </w:r>
      <w:r w:rsidRPr="00F70AA9">
        <w:rPr>
          <w:rFonts w:ascii="宋体" w:eastAsia="宋体" w:hAnsi="宋体" w:cs="宋体" w:hint="eastAsia"/>
          <w:color w:val="333333"/>
          <w:kern w:val="0"/>
          <w:sz w:val="28"/>
          <w:szCs w:val="28"/>
          <w:bdr w:val="none" w:sz="0" w:space="0" w:color="auto" w:frame="1"/>
        </w:rPr>
        <w:t>版）》，现将实施细则印发给你们，请认真贯彻执行。</w:t>
      </w:r>
    </w:p>
    <w:p w14:paraId="3402869C" w14:textId="77777777" w:rsidR="00F70AA9" w:rsidRPr="00F70AA9" w:rsidRDefault="00F70AA9" w:rsidP="00F70AA9">
      <w:pPr>
        <w:widowControl/>
        <w:shd w:val="clear" w:color="auto" w:fill="FFFFFF"/>
        <w:jc w:val="left"/>
        <w:rPr>
          <w:rFonts w:ascii="宋体" w:eastAsia="宋体" w:hAnsi="宋体" w:cs="宋体" w:hint="eastAsia"/>
          <w:color w:val="333333"/>
          <w:kern w:val="0"/>
          <w:sz w:val="24"/>
          <w:szCs w:val="24"/>
        </w:rPr>
      </w:pPr>
      <w:r w:rsidRPr="00F70AA9">
        <w:rPr>
          <w:rFonts w:ascii="宋体" w:eastAsia="宋体" w:hAnsi="宋体" w:cs="Times New Roman"/>
          <w:color w:val="333333"/>
          <w:kern w:val="0"/>
          <w:sz w:val="28"/>
          <w:szCs w:val="28"/>
          <w:bdr w:val="none" w:sz="0" w:space="0" w:color="auto" w:frame="1"/>
        </w:rPr>
        <w:t> </w:t>
      </w:r>
    </w:p>
    <w:p w14:paraId="5FF2E450" w14:textId="77777777" w:rsidR="00F70AA9" w:rsidRPr="00F70AA9" w:rsidRDefault="00F70AA9" w:rsidP="00F70AA9">
      <w:pPr>
        <w:widowControl/>
        <w:shd w:val="clear" w:color="auto" w:fill="FFFFFF"/>
        <w:ind w:firstLine="630"/>
        <w:jc w:val="left"/>
        <w:rPr>
          <w:rFonts w:ascii="宋体" w:eastAsia="宋体" w:hAnsi="宋体" w:cs="宋体" w:hint="eastAsia"/>
          <w:color w:val="333333"/>
          <w:kern w:val="0"/>
          <w:sz w:val="24"/>
          <w:szCs w:val="24"/>
        </w:rPr>
      </w:pPr>
      <w:r w:rsidRPr="00F70AA9">
        <w:rPr>
          <w:rFonts w:ascii="宋体" w:eastAsia="宋体" w:hAnsi="宋体" w:cs="Times New Roman"/>
          <w:color w:val="333333"/>
          <w:kern w:val="0"/>
          <w:sz w:val="28"/>
          <w:szCs w:val="28"/>
          <w:bdr w:val="none" w:sz="0" w:space="0" w:color="auto" w:frame="1"/>
        </w:rPr>
        <w:t> </w:t>
      </w:r>
    </w:p>
    <w:p w14:paraId="042DC282" w14:textId="77777777" w:rsidR="00F70AA9" w:rsidRPr="00F70AA9" w:rsidRDefault="00F70AA9" w:rsidP="00F70AA9">
      <w:pPr>
        <w:widowControl/>
        <w:shd w:val="clear" w:color="auto" w:fill="FFFFFF"/>
        <w:ind w:firstLine="630"/>
        <w:jc w:val="left"/>
        <w:rPr>
          <w:rFonts w:ascii="宋体" w:eastAsia="宋体" w:hAnsi="宋体" w:cs="宋体" w:hint="eastAsia"/>
          <w:color w:val="333333"/>
          <w:kern w:val="0"/>
          <w:sz w:val="24"/>
          <w:szCs w:val="24"/>
        </w:rPr>
      </w:pPr>
      <w:r w:rsidRPr="00F70AA9">
        <w:rPr>
          <w:rFonts w:ascii="宋体" w:eastAsia="宋体" w:hAnsi="宋体" w:cs="Times New Roman"/>
          <w:color w:val="333333"/>
          <w:kern w:val="0"/>
          <w:sz w:val="28"/>
          <w:szCs w:val="28"/>
          <w:bdr w:val="none" w:sz="0" w:space="0" w:color="auto" w:frame="1"/>
        </w:rPr>
        <w:t> </w:t>
      </w:r>
    </w:p>
    <w:p w14:paraId="6A8BA8DA" w14:textId="77777777" w:rsidR="00F70AA9" w:rsidRPr="00F70AA9" w:rsidRDefault="00F70AA9" w:rsidP="00F70AA9">
      <w:pPr>
        <w:widowControl/>
        <w:shd w:val="clear" w:color="auto" w:fill="FFFFFF"/>
        <w:ind w:left="2970" w:right="105"/>
        <w:jc w:val="center"/>
        <w:rPr>
          <w:rFonts w:ascii="宋体" w:eastAsia="宋体" w:hAnsi="宋体" w:cs="宋体" w:hint="eastAsia"/>
          <w:color w:val="333333"/>
          <w:kern w:val="0"/>
          <w:sz w:val="24"/>
          <w:szCs w:val="24"/>
        </w:rPr>
      </w:pPr>
      <w:r w:rsidRPr="00F70AA9">
        <w:rPr>
          <w:rFonts w:ascii="宋体" w:eastAsia="宋体" w:hAnsi="宋体" w:cs="宋体" w:hint="eastAsia"/>
          <w:color w:val="333333"/>
          <w:kern w:val="0"/>
          <w:sz w:val="28"/>
          <w:szCs w:val="28"/>
          <w:bdr w:val="none" w:sz="0" w:space="0" w:color="auto" w:frame="1"/>
        </w:rPr>
        <w:t>江苏省住房和城乡建设厅</w:t>
      </w:r>
    </w:p>
    <w:p w14:paraId="0AD992CF" w14:textId="77777777" w:rsidR="00F70AA9" w:rsidRPr="00F70AA9" w:rsidRDefault="00F70AA9" w:rsidP="00F70AA9">
      <w:pPr>
        <w:widowControl/>
        <w:shd w:val="clear" w:color="auto" w:fill="FFFFFF"/>
        <w:ind w:left="2970" w:right="105"/>
        <w:jc w:val="center"/>
        <w:rPr>
          <w:rFonts w:ascii="宋体" w:eastAsia="宋体" w:hAnsi="宋体" w:cs="宋体" w:hint="eastAsia"/>
          <w:color w:val="333333"/>
          <w:kern w:val="0"/>
          <w:sz w:val="24"/>
          <w:szCs w:val="24"/>
        </w:rPr>
      </w:pPr>
      <w:r w:rsidRPr="00F70AA9">
        <w:rPr>
          <w:rFonts w:ascii="宋体" w:eastAsia="宋体" w:hAnsi="宋体" w:cs="Times New Roman"/>
          <w:color w:val="333333"/>
          <w:kern w:val="0"/>
          <w:sz w:val="28"/>
          <w:szCs w:val="28"/>
          <w:bdr w:val="none" w:sz="0" w:space="0" w:color="auto" w:frame="1"/>
        </w:rPr>
        <w:t>2019</w:t>
      </w:r>
      <w:r w:rsidRPr="00F70AA9">
        <w:rPr>
          <w:rFonts w:ascii="宋体" w:eastAsia="宋体" w:hAnsi="宋体" w:cs="宋体" w:hint="eastAsia"/>
          <w:color w:val="333333"/>
          <w:kern w:val="0"/>
          <w:sz w:val="28"/>
          <w:szCs w:val="28"/>
          <w:bdr w:val="none" w:sz="0" w:space="0" w:color="auto" w:frame="1"/>
        </w:rPr>
        <w:t>年</w:t>
      </w:r>
      <w:r w:rsidRPr="00F70AA9">
        <w:rPr>
          <w:rFonts w:ascii="宋体" w:eastAsia="宋体" w:hAnsi="宋体" w:cs="Times New Roman"/>
          <w:color w:val="333333"/>
          <w:kern w:val="0"/>
          <w:sz w:val="28"/>
          <w:szCs w:val="28"/>
          <w:bdr w:val="none" w:sz="0" w:space="0" w:color="auto" w:frame="1"/>
        </w:rPr>
        <w:t>9</w:t>
      </w:r>
      <w:r w:rsidRPr="00F70AA9">
        <w:rPr>
          <w:rFonts w:ascii="宋体" w:eastAsia="宋体" w:hAnsi="宋体" w:cs="宋体" w:hint="eastAsia"/>
          <w:color w:val="333333"/>
          <w:kern w:val="0"/>
          <w:sz w:val="28"/>
          <w:szCs w:val="28"/>
          <w:bdr w:val="none" w:sz="0" w:space="0" w:color="auto" w:frame="1"/>
        </w:rPr>
        <w:t>月</w:t>
      </w:r>
      <w:r w:rsidRPr="00F70AA9">
        <w:rPr>
          <w:rFonts w:ascii="宋体" w:eastAsia="宋体" w:hAnsi="宋体" w:cs="Times New Roman"/>
          <w:color w:val="333333"/>
          <w:kern w:val="0"/>
          <w:sz w:val="28"/>
          <w:szCs w:val="28"/>
          <w:bdr w:val="none" w:sz="0" w:space="0" w:color="auto" w:frame="1"/>
        </w:rPr>
        <w:t>2</w:t>
      </w:r>
      <w:r w:rsidRPr="00F70AA9">
        <w:rPr>
          <w:rFonts w:ascii="宋体" w:eastAsia="宋体" w:hAnsi="宋体" w:cs="宋体" w:hint="eastAsia"/>
          <w:color w:val="333333"/>
          <w:kern w:val="0"/>
          <w:sz w:val="28"/>
          <w:szCs w:val="28"/>
          <w:bdr w:val="none" w:sz="0" w:space="0" w:color="auto" w:frame="1"/>
        </w:rPr>
        <w:t>日</w:t>
      </w:r>
    </w:p>
    <w:p w14:paraId="57E1B9FB" w14:textId="77777777" w:rsidR="00F70AA9" w:rsidRPr="00F70AA9" w:rsidRDefault="00F70AA9" w:rsidP="00F70AA9">
      <w:pPr>
        <w:widowControl/>
        <w:shd w:val="clear" w:color="auto" w:fill="FFFFFF"/>
        <w:ind w:firstLine="630"/>
        <w:jc w:val="left"/>
        <w:rPr>
          <w:rFonts w:ascii="宋体" w:eastAsia="宋体" w:hAnsi="宋体" w:cs="宋体" w:hint="eastAsia"/>
          <w:color w:val="333333"/>
          <w:kern w:val="0"/>
          <w:sz w:val="24"/>
          <w:szCs w:val="24"/>
        </w:rPr>
      </w:pPr>
      <w:r w:rsidRPr="00F70AA9">
        <w:rPr>
          <w:rFonts w:ascii="宋体" w:eastAsia="宋体" w:hAnsi="宋体" w:cs="宋体" w:hint="eastAsia"/>
          <w:color w:val="333333"/>
          <w:kern w:val="0"/>
          <w:sz w:val="28"/>
          <w:szCs w:val="28"/>
          <w:bdr w:val="none" w:sz="0" w:space="0" w:color="auto" w:frame="1"/>
        </w:rPr>
        <w:t>（此件公开发布）</w:t>
      </w:r>
    </w:p>
    <w:p w14:paraId="7FAFD974"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69886917" w14:textId="6B275C63" w:rsidR="00F70AA9" w:rsidRPr="00F70AA9" w:rsidRDefault="00F70AA9" w:rsidP="00F70AA9">
      <w:pPr>
        <w:widowControl/>
        <w:shd w:val="clear" w:color="auto" w:fill="FFFFFF"/>
        <w:spacing w:line="570" w:lineRule="atLeast"/>
        <w:jc w:val="center"/>
        <w:rPr>
          <w:rFonts w:ascii="黑体" w:eastAsia="黑体" w:hAnsi="黑体" w:cs="宋体" w:hint="eastAsia"/>
          <w:color w:val="333333"/>
          <w:kern w:val="0"/>
          <w:sz w:val="22"/>
        </w:rPr>
      </w:pPr>
      <w:r w:rsidRPr="00F70AA9">
        <w:rPr>
          <w:rFonts w:ascii="黑体" w:eastAsia="黑体" w:hAnsi="黑体" w:cs="宋体" w:hint="eastAsia"/>
          <w:color w:val="333333"/>
          <w:kern w:val="0"/>
          <w:sz w:val="36"/>
          <w:szCs w:val="36"/>
          <w:bdr w:val="none" w:sz="0" w:space="0" w:color="auto" w:frame="1"/>
        </w:rPr>
        <w:lastRenderedPageBreak/>
        <w:t>江苏省房屋建筑和市政基础设施工程危险性较大的分部分项工程安全管理实施细则（</w:t>
      </w:r>
      <w:r w:rsidRPr="00F70AA9">
        <w:rPr>
          <w:rFonts w:ascii="黑体" w:eastAsia="黑体" w:hAnsi="黑体" w:cs="Times New Roman"/>
          <w:color w:val="333333"/>
          <w:kern w:val="0"/>
          <w:sz w:val="36"/>
          <w:szCs w:val="36"/>
          <w:bdr w:val="none" w:sz="0" w:space="0" w:color="auto" w:frame="1"/>
        </w:rPr>
        <w:t>2019</w:t>
      </w:r>
      <w:r w:rsidRPr="00F70AA9">
        <w:rPr>
          <w:rFonts w:ascii="黑体" w:eastAsia="黑体" w:hAnsi="黑体" w:cs="宋体" w:hint="eastAsia"/>
          <w:color w:val="333333"/>
          <w:kern w:val="0"/>
          <w:sz w:val="36"/>
          <w:szCs w:val="36"/>
          <w:bdr w:val="none" w:sz="0" w:space="0" w:color="auto" w:frame="1"/>
        </w:rPr>
        <w:t>版）</w:t>
      </w:r>
    </w:p>
    <w:p w14:paraId="3134978F" w14:textId="77777777" w:rsidR="00F70AA9" w:rsidRPr="00F70AA9" w:rsidRDefault="00F70AA9" w:rsidP="00F70AA9">
      <w:pPr>
        <w:widowControl/>
        <w:shd w:val="clear" w:color="auto" w:fill="FFFFFF"/>
        <w:spacing w:line="570" w:lineRule="atLeast"/>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49A71A9F"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第一章　总则</w:t>
      </w:r>
    </w:p>
    <w:p w14:paraId="2AB51F2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第一条</w:t>
      </w:r>
      <w:r w:rsidRPr="00F70AA9">
        <w:rPr>
          <w:rFonts w:ascii="方正仿宋_GBK" w:eastAsia="方正仿宋_GBK" w:hAnsi="微软雅黑" w:cs="宋体" w:hint="eastAsia"/>
          <w:color w:val="333333"/>
          <w:kern w:val="0"/>
          <w:sz w:val="28"/>
          <w:szCs w:val="28"/>
          <w:bdr w:val="none" w:sz="0" w:space="0" w:color="auto" w:frame="1"/>
        </w:rPr>
        <w:t xml:space="preserve">　为加强对房屋建筑和市政基础设施工程中危险性较大的分部分项工程安全管理，有效防范生产安全事故，依据《危险性较大的分部分项工程安全管理规定》（住房城乡建设部令第</w:t>
      </w:r>
      <w:r w:rsidRPr="00F70AA9">
        <w:rPr>
          <w:rFonts w:ascii="Times New Roman" w:eastAsia="微软雅黑" w:hAnsi="Times New Roman" w:cs="Times New Roman"/>
          <w:color w:val="333333"/>
          <w:kern w:val="0"/>
          <w:sz w:val="28"/>
          <w:szCs w:val="28"/>
          <w:bdr w:val="none" w:sz="0" w:space="0" w:color="auto" w:frame="1"/>
        </w:rPr>
        <w:t>37</w:t>
      </w:r>
      <w:r w:rsidRPr="00F70AA9">
        <w:rPr>
          <w:rFonts w:ascii="方正仿宋_GBK" w:eastAsia="方正仿宋_GBK" w:hAnsi="微软雅黑" w:cs="宋体" w:hint="eastAsia"/>
          <w:color w:val="333333"/>
          <w:kern w:val="0"/>
          <w:sz w:val="28"/>
          <w:szCs w:val="28"/>
          <w:bdr w:val="none" w:sz="0" w:space="0" w:color="auto" w:frame="1"/>
        </w:rPr>
        <w:t>号，以下简称《规定》）《住房城乡建设部办公厅关于实施〈危险性较大的分部分项工程安全管理规定〉有关问题的通知》（</w:t>
      </w:r>
      <w:proofErr w:type="gramStart"/>
      <w:r w:rsidRPr="00F70AA9">
        <w:rPr>
          <w:rFonts w:ascii="方正仿宋_GBK" w:eastAsia="方正仿宋_GBK" w:hAnsi="微软雅黑" w:cs="宋体" w:hint="eastAsia"/>
          <w:color w:val="333333"/>
          <w:kern w:val="0"/>
          <w:sz w:val="28"/>
          <w:szCs w:val="28"/>
          <w:bdr w:val="none" w:sz="0" w:space="0" w:color="auto" w:frame="1"/>
        </w:rPr>
        <w:t>建办质〔</w:t>
      </w:r>
      <w:r w:rsidRPr="00F70AA9">
        <w:rPr>
          <w:rFonts w:ascii="Times New Roman" w:eastAsia="微软雅黑" w:hAnsi="Times New Roman" w:cs="Times New Roman"/>
          <w:color w:val="333333"/>
          <w:kern w:val="0"/>
          <w:sz w:val="28"/>
          <w:szCs w:val="28"/>
          <w:bdr w:val="none" w:sz="0" w:space="0" w:color="auto" w:frame="1"/>
        </w:rPr>
        <w:t>2018</w:t>
      </w:r>
      <w:r w:rsidRPr="00F70AA9">
        <w:rPr>
          <w:rFonts w:ascii="方正仿宋_GBK" w:eastAsia="方正仿宋_GBK" w:hAnsi="微软雅黑" w:cs="宋体" w:hint="eastAsia"/>
          <w:color w:val="333333"/>
          <w:kern w:val="0"/>
          <w:sz w:val="28"/>
          <w:szCs w:val="28"/>
          <w:bdr w:val="none" w:sz="0" w:space="0" w:color="auto" w:frame="1"/>
        </w:rPr>
        <w:t>〕</w:t>
      </w:r>
      <w:proofErr w:type="gramEnd"/>
      <w:r w:rsidRPr="00F70AA9">
        <w:rPr>
          <w:rFonts w:ascii="Times New Roman" w:eastAsia="微软雅黑" w:hAnsi="Times New Roman" w:cs="Times New Roman"/>
          <w:color w:val="333333"/>
          <w:kern w:val="0"/>
          <w:sz w:val="28"/>
          <w:szCs w:val="28"/>
          <w:bdr w:val="none" w:sz="0" w:space="0" w:color="auto" w:frame="1"/>
        </w:rPr>
        <w:t>31</w:t>
      </w:r>
      <w:r w:rsidRPr="00F70AA9">
        <w:rPr>
          <w:rFonts w:ascii="方正仿宋_GBK" w:eastAsia="方正仿宋_GBK" w:hAnsi="微软雅黑" w:cs="宋体" w:hint="eastAsia"/>
          <w:color w:val="333333"/>
          <w:kern w:val="0"/>
          <w:sz w:val="28"/>
          <w:szCs w:val="28"/>
          <w:bdr w:val="none" w:sz="0" w:space="0" w:color="auto" w:frame="1"/>
        </w:rPr>
        <w:t>号）等有关规定，结合我省实际制定本细则。</w:t>
      </w:r>
    </w:p>
    <w:p w14:paraId="0178E96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第二条</w:t>
      </w:r>
      <w:r w:rsidRPr="00F70AA9">
        <w:rPr>
          <w:rFonts w:ascii="方正仿宋_GBK" w:eastAsia="方正仿宋_GBK" w:hAnsi="微软雅黑" w:cs="宋体" w:hint="eastAsia"/>
          <w:color w:val="333333"/>
          <w:kern w:val="0"/>
          <w:sz w:val="28"/>
          <w:szCs w:val="28"/>
          <w:bdr w:val="none" w:sz="0" w:space="0" w:color="auto" w:frame="1"/>
        </w:rPr>
        <w:t xml:space="preserve">　江苏省行政区划范围内新建、改建、扩建、拆除、装修等房屋建筑和市政基础设施工程中的危险性较大的分部分项工程（以下简称“危大工程”）安全管理适用本实施细则。</w:t>
      </w:r>
    </w:p>
    <w:p w14:paraId="169E937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第三条</w:t>
      </w:r>
      <w:r w:rsidRPr="00F70AA9">
        <w:rPr>
          <w:rFonts w:ascii="方正仿宋_GBK" w:eastAsia="方正仿宋_GBK" w:hAnsi="微软雅黑" w:cs="宋体" w:hint="eastAsia"/>
          <w:color w:val="333333"/>
          <w:kern w:val="0"/>
          <w:sz w:val="28"/>
          <w:szCs w:val="28"/>
          <w:bdr w:val="none" w:sz="0" w:space="0" w:color="auto" w:frame="1"/>
        </w:rPr>
        <w:t xml:space="preserve">　本细则所称危大工程，是指房屋建筑和市政基础设施工程在施工过程中，容易导致人员群死群</w:t>
      </w:r>
      <w:proofErr w:type="gramStart"/>
      <w:r w:rsidRPr="00F70AA9">
        <w:rPr>
          <w:rFonts w:ascii="方正仿宋_GBK" w:eastAsia="方正仿宋_GBK" w:hAnsi="微软雅黑" w:cs="宋体" w:hint="eastAsia"/>
          <w:color w:val="333333"/>
          <w:kern w:val="0"/>
          <w:sz w:val="28"/>
          <w:szCs w:val="28"/>
          <w:bdr w:val="none" w:sz="0" w:space="0" w:color="auto" w:frame="1"/>
        </w:rPr>
        <w:t>伤或者</w:t>
      </w:r>
      <w:proofErr w:type="gramEnd"/>
      <w:r w:rsidRPr="00F70AA9">
        <w:rPr>
          <w:rFonts w:ascii="方正仿宋_GBK" w:eastAsia="方正仿宋_GBK" w:hAnsi="微软雅黑" w:cs="宋体" w:hint="eastAsia"/>
          <w:color w:val="333333"/>
          <w:kern w:val="0"/>
          <w:sz w:val="28"/>
          <w:szCs w:val="28"/>
          <w:bdr w:val="none" w:sz="0" w:space="0" w:color="auto" w:frame="1"/>
        </w:rPr>
        <w:t>造成重大经济损失的分部分项工程。</w:t>
      </w:r>
    </w:p>
    <w:p w14:paraId="5C8B486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第四条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危大工程范围详见《危险性较大的分部分项工程范围》（附件</w:t>
      </w: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）。超过一定规模的危大工程范围详见《超过一定规模的危险性较大的分部分项工程范围》（附件</w:t>
      </w: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 xml:space="preserve">）。　　</w:t>
      </w:r>
    </w:p>
    <w:p w14:paraId="666510B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第五条</w:t>
      </w:r>
      <w:r w:rsidRPr="00F70AA9">
        <w:rPr>
          <w:rFonts w:ascii="方正仿宋_GBK" w:eastAsia="方正仿宋_GBK" w:hAnsi="微软雅黑" w:cs="宋体" w:hint="eastAsia"/>
          <w:color w:val="333333"/>
          <w:kern w:val="0"/>
          <w:sz w:val="28"/>
          <w:szCs w:val="28"/>
          <w:bdr w:val="none" w:sz="0" w:space="0" w:color="auto" w:frame="1"/>
        </w:rPr>
        <w:t xml:space="preserve">　省住房和城乡建设厅负责全省危大工程安全管理的监督指导，省建筑安全监督总站对各级建设工程安全监督机构（以下</w:t>
      </w:r>
      <w:r w:rsidRPr="00F70AA9">
        <w:rPr>
          <w:rFonts w:ascii="方正仿宋_GBK" w:eastAsia="方正仿宋_GBK" w:hAnsi="微软雅黑" w:cs="宋体" w:hint="eastAsia"/>
          <w:color w:val="333333"/>
          <w:kern w:val="0"/>
          <w:sz w:val="28"/>
          <w:szCs w:val="28"/>
          <w:bdr w:val="none" w:sz="0" w:space="0" w:color="auto" w:frame="1"/>
        </w:rPr>
        <w:lastRenderedPageBreak/>
        <w:t>简称“安监机构”）履行危大工程安全管理职责情况进行监督抽查。</w:t>
      </w:r>
    </w:p>
    <w:p w14:paraId="4E3EF95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县级以上地方人民政府住房城乡建设主管部门或委托的安监机构负责本行政区域内危大工程的安全监督管理，对工程项目各方责任主体履行危大工程安全管理职责情况进行监督执法抽查，对违法违规行为依法实施行政处罚。</w:t>
      </w:r>
    </w:p>
    <w:p w14:paraId="60EFAB8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第六条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各地住房城乡建设主管部门运用“江苏省建筑施工安全管理信息系统”（以下简称“省安全管理系统”）对超过一定规模的危大工程进行动态监管。</w:t>
      </w:r>
    </w:p>
    <w:p w14:paraId="6593899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68117CBB"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第二章　前期保障</w:t>
      </w:r>
    </w:p>
    <w:p w14:paraId="01EAF1D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第七条</w:t>
      </w:r>
      <w:r w:rsidRPr="00F70AA9">
        <w:rPr>
          <w:rFonts w:ascii="方正仿宋_GBK" w:eastAsia="方正仿宋_GBK" w:hAnsi="微软雅黑" w:cs="宋体" w:hint="eastAsia"/>
          <w:color w:val="333333"/>
          <w:kern w:val="0"/>
          <w:sz w:val="28"/>
          <w:szCs w:val="28"/>
          <w:bdr w:val="none" w:sz="0" w:space="0" w:color="auto" w:frame="1"/>
        </w:rPr>
        <w:t xml:space="preserve">　建设单位应当依法提供真实、准确、完整的工程地质、水文地质、建（构）筑物、地下（上）管线、人员密集场所等施工可能影响到的工程周边环境等资料。</w:t>
      </w:r>
    </w:p>
    <w:p w14:paraId="2D4CB22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有深基坑分部分项工程的，建设单位所提供的工程周边环境资料范围自基坑底部边线向外不得小于基坑开挖深度的两倍。</w:t>
      </w:r>
    </w:p>
    <w:p w14:paraId="725A5A7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第八条</w:t>
      </w:r>
      <w:r w:rsidRPr="00F70AA9">
        <w:rPr>
          <w:rFonts w:ascii="方正仿宋_GBK" w:eastAsia="方正仿宋_GBK" w:hAnsi="微软雅黑" w:cs="宋体" w:hint="eastAsia"/>
          <w:color w:val="333333"/>
          <w:kern w:val="0"/>
          <w:sz w:val="28"/>
          <w:szCs w:val="28"/>
          <w:bdr w:val="none" w:sz="0" w:space="0" w:color="auto" w:frame="1"/>
        </w:rPr>
        <w:t xml:space="preserve">　勘察单位应根据工程实际和工程周边环境资料，在勘察文件中说明地质条件可能造成的工程风险，提出安全技术控制措施方面的建议。</w:t>
      </w:r>
    </w:p>
    <w:p w14:paraId="0F4DFDE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设计单位应当在设计文件中注明涉及危大工程的重点部位和环节，提出保障工程周边环境安全和工程施工安全的意见，必要时应</w:t>
      </w:r>
      <w:r w:rsidRPr="00F70AA9">
        <w:rPr>
          <w:rFonts w:ascii="方正仿宋_GBK" w:eastAsia="方正仿宋_GBK" w:hAnsi="微软雅黑" w:cs="宋体" w:hint="eastAsia"/>
          <w:color w:val="333333"/>
          <w:kern w:val="0"/>
          <w:sz w:val="28"/>
          <w:szCs w:val="28"/>
          <w:bdr w:val="none" w:sz="0" w:space="0" w:color="auto" w:frame="1"/>
        </w:rPr>
        <w:lastRenderedPageBreak/>
        <w:t>进行专项设计。基坑工程设计单位应具备包含相应等级岩土工程设计分项的工程勘察资质，深基坑设计施工图必须通过专家评审。</w:t>
      </w:r>
    </w:p>
    <w:p w14:paraId="3E12128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勘察、设计交底时，应向建设、施工、监理等单位</w:t>
      </w:r>
      <w:proofErr w:type="gramStart"/>
      <w:r w:rsidRPr="00F70AA9">
        <w:rPr>
          <w:rFonts w:ascii="方正仿宋_GBK" w:eastAsia="方正仿宋_GBK" w:hAnsi="微软雅黑" w:cs="宋体" w:hint="eastAsia"/>
          <w:color w:val="333333"/>
          <w:kern w:val="0"/>
          <w:sz w:val="28"/>
          <w:szCs w:val="28"/>
          <w:bdr w:val="none" w:sz="0" w:space="0" w:color="auto" w:frame="1"/>
        </w:rPr>
        <w:t>作出</w:t>
      </w:r>
      <w:proofErr w:type="gramEnd"/>
      <w:r w:rsidRPr="00F70AA9">
        <w:rPr>
          <w:rFonts w:ascii="方正仿宋_GBK" w:eastAsia="方正仿宋_GBK" w:hAnsi="微软雅黑" w:cs="宋体" w:hint="eastAsia"/>
          <w:color w:val="333333"/>
          <w:kern w:val="0"/>
          <w:sz w:val="28"/>
          <w:szCs w:val="28"/>
          <w:bdr w:val="none" w:sz="0" w:space="0" w:color="auto" w:frame="1"/>
        </w:rPr>
        <w:t>说明。</w:t>
      </w:r>
    </w:p>
    <w:p w14:paraId="565DCB2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第九条</w:t>
      </w:r>
      <w:r w:rsidRPr="00F70AA9">
        <w:rPr>
          <w:rFonts w:ascii="方正仿宋_GBK" w:eastAsia="方正仿宋_GBK" w:hAnsi="微软雅黑" w:cs="宋体" w:hint="eastAsia"/>
          <w:color w:val="333333"/>
          <w:kern w:val="0"/>
          <w:sz w:val="28"/>
          <w:szCs w:val="28"/>
          <w:bdr w:val="none" w:sz="0" w:space="0" w:color="auto" w:frame="1"/>
        </w:rPr>
        <w:t xml:space="preserve">　建设单位应当组织勘察、设计等单位在施工招标文件中列出危大工程清单，要求施工单位在投标时根据工程特点补充完善危大工程清单，并明确相应的安全管理措施。</w:t>
      </w:r>
    </w:p>
    <w:p w14:paraId="6747E95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第十条</w:t>
      </w:r>
      <w:r w:rsidRPr="00F70AA9">
        <w:rPr>
          <w:rFonts w:ascii="方正仿宋_GBK" w:eastAsia="方正仿宋_GBK" w:hAnsi="微软雅黑" w:cs="宋体" w:hint="eastAsia"/>
          <w:color w:val="333333"/>
          <w:kern w:val="0"/>
          <w:sz w:val="28"/>
          <w:szCs w:val="28"/>
          <w:bdr w:val="none" w:sz="0" w:space="0" w:color="auto" w:frame="1"/>
        </w:rPr>
        <w:t xml:space="preserve">　建设单位应在工程造价中列出危大工程施工技术措施费以及相应的安全防护文明施工措施费，并按照施工合同约定及时足额支付，保障危大工程施工安全。</w:t>
      </w:r>
    </w:p>
    <w:p w14:paraId="4CCF9BB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因规划调整、设计变更等原因确需对施工技术措施费以及相应的安全防护文明施工措施费调整的，建设单位应当按照约定予以调整。</w:t>
      </w:r>
    </w:p>
    <w:p w14:paraId="53950DD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第十一条</w:t>
      </w:r>
      <w:r w:rsidRPr="00F70AA9">
        <w:rPr>
          <w:rFonts w:ascii="方正仿宋_GBK" w:eastAsia="方正仿宋_GBK" w:hAnsi="微软雅黑" w:cs="宋体" w:hint="eastAsia"/>
          <w:color w:val="333333"/>
          <w:kern w:val="0"/>
          <w:sz w:val="28"/>
          <w:szCs w:val="28"/>
          <w:bdr w:val="none" w:sz="0" w:space="0" w:color="auto" w:frame="1"/>
        </w:rPr>
        <w:t xml:space="preserve">　建设单位在申请办理施工许可证时，应当提交危大工程清单及其安全管理措施等资料。工程开工后，施工单位应根据工程实际情况及时在“省安全管理系统”中细化、补充危险性较大的分部分项工程清单（附件</w:t>
      </w:r>
      <w:r w:rsidRPr="00F70AA9">
        <w:rPr>
          <w:rFonts w:ascii="Times New Roman" w:eastAsia="微软雅黑" w:hAnsi="Times New Roman" w:cs="Times New Roman"/>
          <w:color w:val="333333"/>
          <w:kern w:val="0"/>
          <w:sz w:val="28"/>
          <w:szCs w:val="28"/>
          <w:bdr w:val="none" w:sz="0" w:space="0" w:color="auto" w:frame="1"/>
        </w:rPr>
        <w:t>3</w:t>
      </w:r>
      <w:r w:rsidRPr="00F70AA9">
        <w:rPr>
          <w:rFonts w:ascii="方正仿宋_GBK" w:eastAsia="方正仿宋_GBK" w:hAnsi="微软雅黑" w:cs="宋体" w:hint="eastAsia"/>
          <w:color w:val="333333"/>
          <w:kern w:val="0"/>
          <w:sz w:val="28"/>
          <w:szCs w:val="28"/>
          <w:bdr w:val="none" w:sz="0" w:space="0" w:color="auto" w:frame="1"/>
        </w:rPr>
        <w:t>）及其安全管理措施等资料。</w:t>
      </w:r>
    </w:p>
    <w:p w14:paraId="1841264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166679F1"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第三章　专项施工方案</w:t>
      </w:r>
    </w:p>
    <w:p w14:paraId="7460C79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第十二条</w:t>
      </w:r>
      <w:r w:rsidRPr="00F70AA9">
        <w:rPr>
          <w:rFonts w:ascii="方正仿宋_GBK" w:eastAsia="方正仿宋_GBK" w:hAnsi="微软雅黑" w:cs="宋体" w:hint="eastAsia"/>
          <w:color w:val="333333"/>
          <w:kern w:val="0"/>
          <w:sz w:val="28"/>
          <w:szCs w:val="28"/>
          <w:bdr w:val="none" w:sz="0" w:space="0" w:color="auto" w:frame="1"/>
        </w:rPr>
        <w:t xml:space="preserve">　危大工程专项施工方案是在施工组织设计、专项设计方案基础上编制的用于指导现场施工的安全技术措施文件。</w:t>
      </w:r>
    </w:p>
    <w:p w14:paraId="3FD6298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第十三条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施工单位应当在危大工程施工前组织工程技术人员根据国家和地方现行相关标准规范，结合施工现场实际情况编制专</w:t>
      </w:r>
      <w:r w:rsidRPr="00F70AA9">
        <w:rPr>
          <w:rFonts w:ascii="方正仿宋_GBK" w:eastAsia="方正仿宋_GBK" w:hAnsi="微软雅黑" w:cs="宋体" w:hint="eastAsia"/>
          <w:color w:val="333333"/>
          <w:kern w:val="0"/>
          <w:sz w:val="28"/>
          <w:szCs w:val="28"/>
          <w:bdr w:val="none" w:sz="0" w:space="0" w:color="auto" w:frame="1"/>
        </w:rPr>
        <w:lastRenderedPageBreak/>
        <w:t>项施工方案。实行施工（工程）总承包的，专项施工方案应当由施工总承包单位组织编制。危大工程实行分包的，专项施工方案可由相关专业分包单位组织编制。</w:t>
      </w:r>
    </w:p>
    <w:p w14:paraId="1602E32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第十四条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同一施工许可证范围内的同类别危大工程在不同位置采用相同施工工艺时，可编制一份专项施工方案并注明相应的实施部位。</w:t>
      </w:r>
    </w:p>
    <w:p w14:paraId="07D105D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第十五条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危大工程专项施工方案的主要内容应当包括：</w:t>
      </w:r>
    </w:p>
    <w:p w14:paraId="78DAE00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（一）工程概况：危大工程概况和特点、场地及周边环境情况、施工平面布置、施工要求和技术保证条件等；</w:t>
      </w:r>
    </w:p>
    <w:p w14:paraId="7FD23AB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（二）编制依据：相关法律、法规、标准、规范、规范性文件及施工图设计文件、专项设计方案（仅针对实行专项设计的危大工程）、施工组织设计等；</w:t>
      </w:r>
    </w:p>
    <w:p w14:paraId="3F23A98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（三）施工计划：包括施工进度计划、材料与设备计划等；</w:t>
      </w:r>
    </w:p>
    <w:p w14:paraId="562C075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（四）施工工艺技术：技术参数、工艺流程、施工方法、操作要求、检查要求等；</w:t>
      </w:r>
    </w:p>
    <w:p w14:paraId="7222B09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（五）施工安全保证措施：组织和技术保障措施、监测监控措施等；</w:t>
      </w:r>
    </w:p>
    <w:p w14:paraId="37DE0AE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（六）施工管理及作业人员配备和分工：包括施工管理人员、专职安全生产管理人员、特种作业人员、其他作业人员等的配备和分工；</w:t>
      </w:r>
    </w:p>
    <w:p w14:paraId="5C54ABE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（七）验收要求：验收标准、验收程序、验收内容、验收人员等；</w:t>
      </w:r>
    </w:p>
    <w:p w14:paraId="3753F6BE"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lastRenderedPageBreak/>
        <w:t>（八）应急处置措施；</w:t>
      </w:r>
    </w:p>
    <w:p w14:paraId="2B2D9C7C"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（九）计算书及相关施工图纸等。</w:t>
      </w:r>
    </w:p>
    <w:p w14:paraId="0FD9032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第十六条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专项施工方案应当由施工单位技术负责人审核签字、加盖单位公章，并由总监理工程师审查签字、加盖执业印章后方可实施。</w:t>
      </w:r>
    </w:p>
    <w:p w14:paraId="135A112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危大工程实行分包并由分包单位编制专项施工方案的，专项施工方案应当由分包单位技术负责人及总承包单位技术负责人共同审核签字并加盖各自单位的公章。</w:t>
      </w:r>
    </w:p>
    <w:p w14:paraId="015020C5"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第十七条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对于超过一定规模的危大工程，施工单位应当组织召开专家论证会对专项施工方案进行论证。实行施工总承包的，由施工总承包单位组织召开专家论证会。专家论证前专项施工方案应当通过施工单位审核和总监理工程师审查。</w:t>
      </w:r>
    </w:p>
    <w:p w14:paraId="7A05C9C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第十八条</w:t>
      </w:r>
      <w:r w:rsidRPr="00F70AA9">
        <w:rPr>
          <w:rFonts w:ascii="方正仿宋_GBK" w:eastAsia="方正仿宋_GBK" w:hAnsi="微软雅黑" w:cs="宋体" w:hint="eastAsia"/>
          <w:color w:val="333333"/>
          <w:kern w:val="0"/>
          <w:sz w:val="28"/>
          <w:szCs w:val="28"/>
          <w:bdr w:val="none" w:sz="0" w:space="0" w:color="auto" w:frame="1"/>
        </w:rPr>
        <w:t xml:space="preserve">　施工单位应当在专家论证会召开前</w:t>
      </w:r>
      <w:r w:rsidRPr="00F70AA9">
        <w:rPr>
          <w:rFonts w:ascii="Times New Roman" w:eastAsia="微软雅黑" w:hAnsi="Times New Roman" w:cs="Times New Roman"/>
          <w:color w:val="333333"/>
          <w:kern w:val="0"/>
          <w:sz w:val="28"/>
          <w:szCs w:val="28"/>
          <w:bdr w:val="none" w:sz="0" w:space="0" w:color="auto" w:frame="1"/>
        </w:rPr>
        <w:t>5</w:t>
      </w:r>
      <w:r w:rsidRPr="00F70AA9">
        <w:rPr>
          <w:rFonts w:ascii="方正仿宋_GBK" w:eastAsia="方正仿宋_GBK" w:hAnsi="微软雅黑" w:cs="宋体" w:hint="eastAsia"/>
          <w:color w:val="333333"/>
          <w:kern w:val="0"/>
          <w:sz w:val="28"/>
          <w:szCs w:val="28"/>
          <w:bdr w:val="none" w:sz="0" w:space="0" w:color="auto" w:frame="1"/>
        </w:rPr>
        <w:t>个工作日，从工程属地设区市住房城乡建设主管部门建立的专家库中选取符合专业要求且人数不得少于</w:t>
      </w:r>
      <w:r w:rsidRPr="00F70AA9">
        <w:rPr>
          <w:rFonts w:ascii="Times New Roman" w:eastAsia="微软雅黑" w:hAnsi="Times New Roman" w:cs="Times New Roman"/>
          <w:color w:val="333333"/>
          <w:kern w:val="0"/>
          <w:sz w:val="28"/>
          <w:szCs w:val="28"/>
          <w:bdr w:val="none" w:sz="0" w:space="0" w:color="auto" w:frame="1"/>
        </w:rPr>
        <w:t>5</w:t>
      </w:r>
      <w:r w:rsidRPr="00F70AA9">
        <w:rPr>
          <w:rFonts w:ascii="方正仿宋_GBK" w:eastAsia="方正仿宋_GBK" w:hAnsi="微软雅黑" w:cs="宋体" w:hint="eastAsia"/>
          <w:color w:val="333333"/>
          <w:kern w:val="0"/>
          <w:sz w:val="28"/>
          <w:szCs w:val="28"/>
          <w:bdr w:val="none" w:sz="0" w:space="0" w:color="auto" w:frame="1"/>
        </w:rPr>
        <w:t>名的专家组成专家组，本地区专家无法满足需要时，可通过“省安全管理系统”省专家库中选取省内专家或邀请外省、国家部委的专家。论证专家的专业应与论证的危大工程类型相匹配。</w:t>
      </w:r>
    </w:p>
    <w:p w14:paraId="4B19E70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施工单位确定专家组成人员后，应在论证会前将专项施工方案文本电子版交于专家进行预审。</w:t>
      </w:r>
    </w:p>
    <w:p w14:paraId="3BC1BF5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第十九条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专家论证会的参会人员应当包括：</w:t>
      </w:r>
    </w:p>
    <w:p w14:paraId="12D6D38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（一）专家；</w:t>
      </w:r>
    </w:p>
    <w:p w14:paraId="567E019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lastRenderedPageBreak/>
        <w:t>（二）建设单位项目负责人；</w:t>
      </w:r>
    </w:p>
    <w:p w14:paraId="3B0EE68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（三）涉及勘察、设计内容的勘察、设计单位项目技术负责人及相关人员；</w:t>
      </w:r>
    </w:p>
    <w:p w14:paraId="45AD99A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（四）总承包单位和分包单位技术负责人或授权委派的专业技术人员、项目负责人、项目技术负责人、专项施工方案编制人员、项目专职安全生产管理人员及相关人员；</w:t>
      </w:r>
    </w:p>
    <w:p w14:paraId="2FEBD39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（五）监理单位项目总监理工程师及专业监理工程师。</w:t>
      </w:r>
    </w:p>
    <w:p w14:paraId="0521056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与本条（二）至（五）涉及单位有利益关系的人员，不得以专家身份参加专家论证会。住房城乡建设主管部门或委托的安监机构可派员列席会议。</w:t>
      </w:r>
    </w:p>
    <w:p w14:paraId="5ED7EC3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施工总承包单位或分包单位技术负责人不能参加论证会的，施工单位应在专家论证会前</w:t>
      </w: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个工作日将技术负责人授权委托书（附件</w:t>
      </w:r>
      <w:r w:rsidRPr="00F70AA9">
        <w:rPr>
          <w:rFonts w:ascii="Times New Roman" w:eastAsia="微软雅黑" w:hAnsi="Times New Roman" w:cs="Times New Roman"/>
          <w:color w:val="333333"/>
          <w:kern w:val="0"/>
          <w:sz w:val="28"/>
          <w:szCs w:val="28"/>
          <w:bdr w:val="none" w:sz="0" w:space="0" w:color="auto" w:frame="1"/>
        </w:rPr>
        <w:t>4</w:t>
      </w:r>
      <w:r w:rsidRPr="00F70AA9">
        <w:rPr>
          <w:rFonts w:ascii="方正仿宋_GBK" w:eastAsia="方正仿宋_GBK" w:hAnsi="微软雅黑" w:cs="宋体" w:hint="eastAsia"/>
          <w:color w:val="333333"/>
          <w:kern w:val="0"/>
          <w:sz w:val="28"/>
          <w:szCs w:val="28"/>
          <w:bdr w:val="none" w:sz="0" w:space="0" w:color="auto" w:frame="1"/>
        </w:rPr>
        <w:t>）上传至“省安全管理系统”。</w:t>
      </w:r>
    </w:p>
    <w:p w14:paraId="1C8E10F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第二十条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专家论证的主要内容应当包括：</w:t>
      </w:r>
    </w:p>
    <w:p w14:paraId="112D876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（一）方案内容是否完整、可行；</w:t>
      </w:r>
    </w:p>
    <w:p w14:paraId="1AB16D8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（二）方案计算书和验算依据、施工图是否符合有关标准规范；</w:t>
      </w:r>
    </w:p>
    <w:p w14:paraId="23C4142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（三）方案是否满足现场实际情况，并能够确保施工安全。</w:t>
      </w:r>
    </w:p>
    <w:p w14:paraId="3446383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第二十一条</w:t>
      </w:r>
      <w:r w:rsidRPr="00F70AA9">
        <w:rPr>
          <w:rFonts w:ascii="方正仿宋_GBK" w:eastAsia="方正仿宋_GBK" w:hAnsi="微软雅黑" w:cs="宋体" w:hint="eastAsia"/>
          <w:color w:val="333333"/>
          <w:kern w:val="0"/>
          <w:sz w:val="28"/>
          <w:szCs w:val="28"/>
          <w:bdr w:val="none" w:sz="0" w:space="0" w:color="auto" w:frame="1"/>
        </w:rPr>
        <w:t xml:space="preserve">　专家论证会原则上应当场形成论证报告，对专项施工方案提出通过、修改后通过或者不通过的一致意见，专家对论证报告负责并签字确认。</w:t>
      </w:r>
    </w:p>
    <w:p w14:paraId="04E88A1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lastRenderedPageBreak/>
        <w:t>专项施工方案经论证结论为“通过”的，可参考专家意见自行修改完善后实施；专项施工方案结论为“修改后通过”的，论证报告要明确具体修改内容，施工单位应当按照论证报告意见进行修改并重</w:t>
      </w:r>
      <w:proofErr w:type="gramStart"/>
      <w:r w:rsidRPr="00F70AA9">
        <w:rPr>
          <w:rFonts w:ascii="方正仿宋_GBK" w:eastAsia="方正仿宋_GBK" w:hAnsi="微软雅黑" w:cs="宋体" w:hint="eastAsia"/>
          <w:color w:val="333333"/>
          <w:kern w:val="0"/>
          <w:sz w:val="28"/>
          <w:szCs w:val="28"/>
          <w:bdr w:val="none" w:sz="0" w:space="0" w:color="auto" w:frame="1"/>
        </w:rPr>
        <w:t>新履行</w:t>
      </w:r>
      <w:proofErr w:type="gramEnd"/>
      <w:r w:rsidRPr="00F70AA9">
        <w:rPr>
          <w:rFonts w:ascii="方正仿宋_GBK" w:eastAsia="方正仿宋_GBK" w:hAnsi="微软雅黑" w:cs="宋体" w:hint="eastAsia"/>
          <w:color w:val="333333"/>
          <w:kern w:val="0"/>
          <w:sz w:val="28"/>
          <w:szCs w:val="28"/>
          <w:bdr w:val="none" w:sz="0" w:space="0" w:color="auto" w:frame="1"/>
        </w:rPr>
        <w:t>本细则第十六条的程序，修改情况应由专家组长签字确认。</w:t>
      </w:r>
    </w:p>
    <w:p w14:paraId="6805D5C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专项施工方案经论证“不通过”的，施工单位应当根据论证报告对方案进行修编，重新履行本细则第十六条程序后，重新组织专家论证，重新论证专家原则上由原论证专家担任。</w:t>
      </w:r>
    </w:p>
    <w:p w14:paraId="42E78CE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施工单位应在超过一定规模的危大工程实施前及时将专项施工方案专家论证会签到表（附件</w:t>
      </w:r>
      <w:r w:rsidRPr="00F70AA9">
        <w:rPr>
          <w:rFonts w:ascii="Times New Roman" w:eastAsia="微软雅黑" w:hAnsi="Times New Roman" w:cs="Times New Roman"/>
          <w:color w:val="333333"/>
          <w:kern w:val="0"/>
          <w:sz w:val="28"/>
          <w:szCs w:val="28"/>
          <w:bdr w:val="none" w:sz="0" w:space="0" w:color="auto" w:frame="1"/>
        </w:rPr>
        <w:t>5</w:t>
      </w:r>
      <w:r w:rsidRPr="00F70AA9">
        <w:rPr>
          <w:rFonts w:ascii="方正仿宋_GBK" w:eastAsia="方正仿宋_GBK" w:hAnsi="微软雅黑" w:cs="宋体" w:hint="eastAsia"/>
          <w:color w:val="333333"/>
          <w:kern w:val="0"/>
          <w:sz w:val="28"/>
          <w:szCs w:val="28"/>
          <w:bdr w:val="none" w:sz="0" w:space="0" w:color="auto" w:frame="1"/>
        </w:rPr>
        <w:t>）和专项施工方案专家论证报告（附件</w:t>
      </w:r>
      <w:r w:rsidRPr="00F70AA9">
        <w:rPr>
          <w:rFonts w:ascii="Times New Roman" w:eastAsia="微软雅黑" w:hAnsi="Times New Roman" w:cs="Times New Roman"/>
          <w:color w:val="333333"/>
          <w:kern w:val="0"/>
          <w:sz w:val="28"/>
          <w:szCs w:val="28"/>
          <w:bdr w:val="none" w:sz="0" w:space="0" w:color="auto" w:frame="1"/>
        </w:rPr>
        <w:t>6</w:t>
      </w:r>
      <w:r w:rsidRPr="00F70AA9">
        <w:rPr>
          <w:rFonts w:ascii="方正仿宋_GBK" w:eastAsia="方正仿宋_GBK" w:hAnsi="微软雅黑" w:cs="宋体" w:hint="eastAsia"/>
          <w:color w:val="333333"/>
          <w:kern w:val="0"/>
          <w:sz w:val="28"/>
          <w:szCs w:val="28"/>
          <w:bdr w:val="none" w:sz="0" w:space="0" w:color="auto" w:frame="1"/>
        </w:rPr>
        <w:t>）扫描件上传至“省安全管理系统”。</w:t>
      </w:r>
    </w:p>
    <w:p w14:paraId="4814A68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5B453626"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第四章　现场安全管理</w:t>
      </w:r>
    </w:p>
    <w:p w14:paraId="093B36FC"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第二十二条</w:t>
      </w:r>
      <w:r w:rsidRPr="00F70AA9">
        <w:rPr>
          <w:rFonts w:ascii="方正仿宋_GBK" w:eastAsia="方正仿宋_GBK" w:hAnsi="微软雅黑" w:cs="宋体" w:hint="eastAsia"/>
          <w:color w:val="333333"/>
          <w:kern w:val="0"/>
          <w:sz w:val="28"/>
          <w:szCs w:val="28"/>
          <w:bdr w:val="none" w:sz="0" w:space="0" w:color="auto" w:frame="1"/>
        </w:rPr>
        <w:t xml:space="preserve">　施工单位应当在施工现场显著位置公告危大工程名称、施工时间和具体责任人员，并在危险区域设置安全警示标志。</w:t>
      </w:r>
    </w:p>
    <w:p w14:paraId="3FB9199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第二十三条</w:t>
      </w:r>
      <w:r w:rsidRPr="00F70AA9">
        <w:rPr>
          <w:rFonts w:ascii="方正仿宋_GBK" w:eastAsia="方正仿宋_GBK" w:hAnsi="微软雅黑" w:cs="宋体" w:hint="eastAsia"/>
          <w:color w:val="333333"/>
          <w:kern w:val="0"/>
          <w:sz w:val="28"/>
          <w:szCs w:val="28"/>
          <w:bdr w:val="none" w:sz="0" w:space="0" w:color="auto" w:frame="1"/>
        </w:rPr>
        <w:t xml:space="preserve">　专项施工方案实施前，编制人员或项目技术负责人应当按分部分项向施工现场管理人员进行方案交底，交底内容应当包括施工工艺、材料、设备、工作流程、工作条件、安全技术措施，以及安全管理和应急处置措施等，应由双方共同签字确认。</w:t>
      </w:r>
    </w:p>
    <w:p w14:paraId="3B17B0F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施工现场管理人员应当向作业人员进行有针对性的安全技术交底，交底由双方和项目专职安全生产管理人员共同签字确认。专项</w:t>
      </w:r>
      <w:r w:rsidRPr="00F70AA9">
        <w:rPr>
          <w:rFonts w:ascii="方正仿宋_GBK" w:eastAsia="方正仿宋_GBK" w:hAnsi="微软雅黑" w:cs="宋体" w:hint="eastAsia"/>
          <w:color w:val="333333"/>
          <w:kern w:val="0"/>
          <w:sz w:val="28"/>
          <w:szCs w:val="28"/>
          <w:bdr w:val="none" w:sz="0" w:space="0" w:color="auto" w:frame="1"/>
        </w:rPr>
        <w:lastRenderedPageBreak/>
        <w:t>施工方案实施前，施工单位应将危险性较大的分部分项工程交底记录（附件</w:t>
      </w:r>
      <w:r w:rsidRPr="00F70AA9">
        <w:rPr>
          <w:rFonts w:ascii="Times New Roman" w:eastAsia="微软雅黑" w:hAnsi="Times New Roman" w:cs="Times New Roman"/>
          <w:color w:val="333333"/>
          <w:kern w:val="0"/>
          <w:sz w:val="28"/>
          <w:szCs w:val="28"/>
          <w:bdr w:val="none" w:sz="0" w:space="0" w:color="auto" w:frame="1"/>
        </w:rPr>
        <w:t>7</w:t>
      </w:r>
      <w:r w:rsidRPr="00F70AA9">
        <w:rPr>
          <w:rFonts w:ascii="方正仿宋_GBK" w:eastAsia="方正仿宋_GBK" w:hAnsi="微软雅黑" w:cs="宋体" w:hint="eastAsia"/>
          <w:color w:val="333333"/>
          <w:kern w:val="0"/>
          <w:sz w:val="28"/>
          <w:szCs w:val="28"/>
          <w:bdr w:val="none" w:sz="0" w:space="0" w:color="auto" w:frame="1"/>
        </w:rPr>
        <w:t>）上传至“省安全管理系统”。</w:t>
      </w:r>
    </w:p>
    <w:p w14:paraId="16ECB7E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第二十四条</w:t>
      </w:r>
      <w:r w:rsidRPr="00F70AA9">
        <w:rPr>
          <w:rFonts w:ascii="方正仿宋_GBK" w:eastAsia="方正仿宋_GBK" w:hAnsi="微软雅黑" w:cs="宋体" w:hint="eastAsia"/>
          <w:color w:val="333333"/>
          <w:kern w:val="0"/>
          <w:sz w:val="28"/>
          <w:szCs w:val="28"/>
          <w:bdr w:val="none" w:sz="0" w:space="0" w:color="auto" w:frame="1"/>
        </w:rPr>
        <w:t xml:space="preserve">　施工单位应当严格按照专项施工方案组织施工，不得擅自修改专项施工方案。</w:t>
      </w:r>
    </w:p>
    <w:p w14:paraId="1258711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因规划、设计变更等原因确需调整的，修改后的专项施工方案应当按照本规定重新审核、审查和论证。涉及资金或者工期调整的，建设单位应当按照约定予以调整。</w:t>
      </w:r>
      <w:r w:rsidRPr="00F70AA9">
        <w:rPr>
          <w:rFonts w:ascii="Times New Roman" w:eastAsia="微软雅黑" w:hAnsi="Times New Roman" w:cs="Times New Roman"/>
          <w:color w:val="333333"/>
          <w:kern w:val="0"/>
          <w:sz w:val="28"/>
          <w:szCs w:val="28"/>
          <w:bdr w:val="none" w:sz="0" w:space="0" w:color="auto" w:frame="1"/>
        </w:rPr>
        <w:t>    </w:t>
      </w:r>
    </w:p>
    <w:p w14:paraId="65F7341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第二十五条</w:t>
      </w:r>
      <w:r w:rsidRPr="00F70AA9">
        <w:rPr>
          <w:rFonts w:ascii="方正仿宋_GBK" w:eastAsia="方正仿宋_GBK" w:hAnsi="微软雅黑" w:cs="宋体" w:hint="eastAsia"/>
          <w:color w:val="333333"/>
          <w:kern w:val="0"/>
          <w:sz w:val="28"/>
          <w:szCs w:val="28"/>
          <w:bdr w:val="none" w:sz="0" w:space="0" w:color="auto" w:frame="1"/>
        </w:rPr>
        <w:t xml:space="preserve">　施工单位应当对危大工程施工作业人员进行实名登记，涉及特种作业人员的，应对特种作业人员资格证书进行核验。</w:t>
      </w:r>
    </w:p>
    <w:p w14:paraId="5796C4D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项目负责人应当在施工现场履职，并巡查危大工程专项施工方案实施情况。项目专职安全生产管理人员应当对专项施工方案实施情况进行现场监督，对未按照专项施工方案施工的，应当要求立即整改，并及时报告项目负责人及企业安全生产管理机构，项目负责人应当及时组织限期整改。</w:t>
      </w:r>
    </w:p>
    <w:p w14:paraId="4E0ABF4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施工单位应当按照规定对危大工程进行施工监测和安全巡视，发现危及人身安全的紧急情况，应当立即组织作业人员撤离危险区域。</w:t>
      </w:r>
      <w:r w:rsidRPr="00F70AA9">
        <w:rPr>
          <w:rFonts w:ascii="Times New Roman" w:eastAsia="微软雅黑" w:hAnsi="Times New Roman" w:cs="Times New Roman"/>
          <w:color w:val="333333"/>
          <w:kern w:val="0"/>
          <w:sz w:val="28"/>
          <w:szCs w:val="28"/>
          <w:bdr w:val="none" w:sz="0" w:space="0" w:color="auto" w:frame="1"/>
        </w:rPr>
        <w:t>   </w:t>
      </w:r>
    </w:p>
    <w:p w14:paraId="0D57F53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超过一定规模的危大工程施工期间实施报告制度。施工单位应于每月</w:t>
      </w:r>
      <w:r w:rsidRPr="00F70AA9">
        <w:rPr>
          <w:rFonts w:ascii="Times New Roman" w:eastAsia="微软雅黑" w:hAnsi="Times New Roman" w:cs="Times New Roman"/>
          <w:color w:val="333333"/>
          <w:kern w:val="0"/>
          <w:sz w:val="28"/>
          <w:szCs w:val="28"/>
          <w:bdr w:val="none" w:sz="0" w:space="0" w:color="auto" w:frame="1"/>
        </w:rPr>
        <w:t>10</w:t>
      </w:r>
      <w:r w:rsidRPr="00F70AA9">
        <w:rPr>
          <w:rFonts w:ascii="方正仿宋_GBK" w:eastAsia="方正仿宋_GBK" w:hAnsi="微软雅黑" w:cs="宋体" w:hint="eastAsia"/>
          <w:color w:val="333333"/>
          <w:kern w:val="0"/>
          <w:sz w:val="28"/>
          <w:szCs w:val="28"/>
          <w:bdr w:val="none" w:sz="0" w:space="0" w:color="auto" w:frame="1"/>
        </w:rPr>
        <w:t>日前在“省安全管理系统”中报告上月专项施工方案的实施情况，包括工程实施进展、项目负责人现场履职巡查、安全员现场巡查、隐患排查的文字说明、相关数据、现场照片等。</w:t>
      </w:r>
    </w:p>
    <w:p w14:paraId="0266CED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lastRenderedPageBreak/>
        <w:t>第二十六条</w:t>
      </w:r>
      <w:r w:rsidRPr="00F70AA9">
        <w:rPr>
          <w:rFonts w:ascii="Times New Roman" w:eastAsia="微软雅黑" w:hAnsi="Times New Roman" w:cs="Times New Roman"/>
          <w:color w:val="333333"/>
          <w:kern w:val="0"/>
          <w:sz w:val="28"/>
          <w:szCs w:val="28"/>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论证专家可在专项施工方案实施阶段提供技术咨询服务；当超过一定规模的危大工程施工</w:t>
      </w:r>
      <w:proofErr w:type="gramStart"/>
      <w:r w:rsidRPr="00F70AA9">
        <w:rPr>
          <w:rFonts w:ascii="方正仿宋_GBK" w:eastAsia="方正仿宋_GBK" w:hAnsi="微软雅黑" w:cs="宋体" w:hint="eastAsia"/>
          <w:color w:val="333333"/>
          <w:kern w:val="0"/>
          <w:sz w:val="28"/>
          <w:szCs w:val="28"/>
          <w:bdr w:val="none" w:sz="0" w:space="0" w:color="auto" w:frame="1"/>
        </w:rPr>
        <w:t>至关键</w:t>
      </w:r>
      <w:proofErr w:type="gramEnd"/>
      <w:r w:rsidRPr="00F70AA9">
        <w:rPr>
          <w:rFonts w:ascii="方正仿宋_GBK" w:eastAsia="方正仿宋_GBK" w:hAnsi="微软雅黑" w:cs="宋体" w:hint="eastAsia"/>
          <w:color w:val="333333"/>
          <w:kern w:val="0"/>
          <w:sz w:val="28"/>
          <w:szCs w:val="28"/>
          <w:bdr w:val="none" w:sz="0" w:space="0" w:color="auto" w:frame="1"/>
        </w:rPr>
        <w:t>节点时，施工单位应邀请论证专家组长或专家组长指定的专家对专项施工方案的实施情况进行现场检查指导，并提出相关意见。</w:t>
      </w:r>
    </w:p>
    <w:p w14:paraId="3D1AE19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第二十七条</w:t>
      </w:r>
      <w:r w:rsidRPr="00F70AA9">
        <w:rPr>
          <w:rFonts w:ascii="方正仿宋_GBK" w:eastAsia="方正仿宋_GBK" w:hAnsi="微软雅黑" w:cs="宋体" w:hint="eastAsia"/>
          <w:color w:val="333333"/>
          <w:kern w:val="0"/>
          <w:sz w:val="28"/>
          <w:szCs w:val="28"/>
          <w:bdr w:val="none" w:sz="0" w:space="0" w:color="auto" w:frame="1"/>
        </w:rPr>
        <w:t xml:space="preserve">　监理单位应当结合危大工程专项施工方案编制监理实施细则，并对危大工程施工实施专项巡视检查（附件</w:t>
      </w:r>
      <w:r w:rsidRPr="00F70AA9">
        <w:rPr>
          <w:rFonts w:ascii="Times New Roman" w:eastAsia="微软雅黑" w:hAnsi="Times New Roman" w:cs="Times New Roman"/>
          <w:color w:val="333333"/>
          <w:kern w:val="0"/>
          <w:sz w:val="28"/>
          <w:szCs w:val="28"/>
          <w:bdr w:val="none" w:sz="0" w:space="0" w:color="auto" w:frame="1"/>
        </w:rPr>
        <w:t>8</w:t>
      </w:r>
      <w:r w:rsidRPr="00F70AA9">
        <w:rPr>
          <w:rFonts w:ascii="方正仿宋_GBK" w:eastAsia="方正仿宋_GBK" w:hAnsi="微软雅黑" w:cs="宋体" w:hint="eastAsia"/>
          <w:color w:val="333333"/>
          <w:kern w:val="0"/>
          <w:sz w:val="28"/>
          <w:szCs w:val="28"/>
          <w:bdr w:val="none" w:sz="0" w:space="0" w:color="auto" w:frame="1"/>
        </w:rPr>
        <w:t>）。</w:t>
      </w:r>
    </w:p>
    <w:p w14:paraId="4B4DD1A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第二十八条</w:t>
      </w:r>
      <w:r w:rsidRPr="00F70AA9">
        <w:rPr>
          <w:rFonts w:ascii="方正仿宋_GBK" w:eastAsia="方正仿宋_GBK" w:hAnsi="微软雅黑" w:cs="宋体" w:hint="eastAsia"/>
          <w:color w:val="333333"/>
          <w:kern w:val="0"/>
          <w:sz w:val="28"/>
          <w:szCs w:val="28"/>
          <w:bdr w:val="none" w:sz="0" w:space="0" w:color="auto" w:frame="1"/>
        </w:rPr>
        <w:t xml:space="preserve">　监理单位发现施工单位未按照专项施工方案施工的，应当要求其进行整改，并及时跟踪整改情况；情节严重的，应当要求其暂停施工，并及时报告建设单位。施工单位拒不整改或者不停止施工的，监理单位应当及时报告建设单位和工程所在地住房城乡建设主管部门或委托的安监机构。</w:t>
      </w:r>
    </w:p>
    <w:p w14:paraId="0371A69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第二十九条</w:t>
      </w:r>
      <w:r w:rsidRPr="00F70AA9">
        <w:rPr>
          <w:rFonts w:ascii="方正仿宋_GBK" w:eastAsia="方正仿宋_GBK" w:hAnsi="微软雅黑" w:cs="宋体" w:hint="eastAsia"/>
          <w:color w:val="333333"/>
          <w:kern w:val="0"/>
          <w:sz w:val="28"/>
          <w:szCs w:val="28"/>
          <w:bdr w:val="none" w:sz="0" w:space="0" w:color="auto" w:frame="1"/>
        </w:rPr>
        <w:t xml:space="preserve">　危大工程和超过一定规模的危大工程实施中需要进行施工监测的，施工单位应自行监测或聘请有资质的单位进行监测，鼓励施工企业运用信息化监控手段实现实时监测。</w:t>
      </w:r>
    </w:p>
    <w:p w14:paraId="3A102F3E"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建设单位应当委托具有相应勘察资质的第三方单位对超过一定规模的危大工程中的基坑工程进行监测；鼓励建设单位委托具有相应勘察资质的第三方单位对危大工程中的基坑工程进行监测。第三方监测不替代施工单位自行进行的基坑工程监测。</w:t>
      </w:r>
    </w:p>
    <w:p w14:paraId="19F12F3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建设单位选择的第三方基坑监测单位应具备包含相应等级岩土工程专业物探测试检测监测分项的工程勘察资质。</w:t>
      </w:r>
    </w:p>
    <w:p w14:paraId="54AC6A8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lastRenderedPageBreak/>
        <w:t>第三十条</w:t>
      </w:r>
      <w:r w:rsidRPr="00F70AA9">
        <w:rPr>
          <w:rFonts w:ascii="Times New Roman" w:eastAsia="微软雅黑" w:hAnsi="Times New Roman" w:cs="Times New Roman"/>
          <w:color w:val="333333"/>
          <w:kern w:val="0"/>
          <w:sz w:val="28"/>
          <w:szCs w:val="28"/>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监测单位应当编制监测方案，超过一定规模的深基坑工程监测方案必须进行专家论证。监测方案由监测单位技术负责人审核签字并加盖单位公章，报送监理单位后方可实施。</w:t>
      </w:r>
    </w:p>
    <w:p w14:paraId="758097C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进行第三方监测的危大工程监测方案的主要内容应当包括工程概况、监测依据、监测内容、监测方法、人员及设备、测点布置与保护、监测频次、预警标准及监测成果报送等。</w:t>
      </w:r>
    </w:p>
    <w:p w14:paraId="614CD25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监测单位应当按照监测方案开展监测，及时向建设单位报送监测成果并对监测成果负责，监测结果实时传送给施工、监理单位；发现异常时，及时向建设、施工、监理、设计单位报告，建设单位应当立即组织相关单位采取处置措施。</w:t>
      </w:r>
    </w:p>
    <w:p w14:paraId="5B2D397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第三十一条</w:t>
      </w:r>
      <w:r w:rsidRPr="00F70AA9">
        <w:rPr>
          <w:rFonts w:ascii="方正仿宋_GBK" w:eastAsia="方正仿宋_GBK" w:hAnsi="微软雅黑" w:cs="宋体" w:hint="eastAsia"/>
          <w:color w:val="333333"/>
          <w:kern w:val="0"/>
          <w:sz w:val="28"/>
          <w:szCs w:val="28"/>
          <w:bdr w:val="none" w:sz="0" w:space="0" w:color="auto" w:frame="1"/>
        </w:rPr>
        <w:t xml:space="preserve">　对于按照规定需要验收的危大工程，施工单位、监理单位应当组织相关人员进行验收。验收合格的，经施工单位项目技术负责人及总监理工程师签字确认后，方可进入下一道工序施工。</w:t>
      </w:r>
    </w:p>
    <w:p w14:paraId="7102E52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危大工程验收人员应当包括：</w:t>
      </w:r>
    </w:p>
    <w:p w14:paraId="171E996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（一）总承包单位和分包单位技术负责人或授权委派的专业技术人员、项目负责人、项目技术负责人、专项施工方案编制人员、项目专职安全生产管理人员及相关人员；</w:t>
      </w:r>
    </w:p>
    <w:p w14:paraId="0BEF1AB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（二）监理单位项目总监理工程师及专业监理工程师；</w:t>
      </w:r>
    </w:p>
    <w:p w14:paraId="6EDFED3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（三）有关勘察、设计和监测单位项目技术负责人。</w:t>
      </w:r>
    </w:p>
    <w:p w14:paraId="1F9B321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危大工程验收合格后，施工单位应当在施工现场明显位置设置验收标识牌，公示验收时间及责任人员。</w:t>
      </w:r>
    </w:p>
    <w:p w14:paraId="1FDC71B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lastRenderedPageBreak/>
        <w:t>施工单位应及时将超过一定规模的危大工程验收告知单及验收表（附件</w:t>
      </w:r>
      <w:r w:rsidRPr="00F70AA9">
        <w:rPr>
          <w:rFonts w:ascii="Times New Roman" w:eastAsia="微软雅黑" w:hAnsi="Times New Roman" w:cs="Times New Roman"/>
          <w:color w:val="333333"/>
          <w:kern w:val="0"/>
          <w:sz w:val="28"/>
          <w:szCs w:val="28"/>
          <w:bdr w:val="none" w:sz="0" w:space="0" w:color="auto" w:frame="1"/>
        </w:rPr>
        <w:t>9</w:t>
      </w:r>
      <w:r w:rsidRPr="00F70AA9">
        <w:rPr>
          <w:rFonts w:ascii="方正仿宋_GBK" w:eastAsia="方正仿宋_GBK" w:hAnsi="微软雅黑" w:cs="宋体" w:hint="eastAsia"/>
          <w:color w:val="333333"/>
          <w:kern w:val="0"/>
          <w:sz w:val="28"/>
          <w:szCs w:val="28"/>
          <w:bdr w:val="none" w:sz="0" w:space="0" w:color="auto" w:frame="1"/>
        </w:rPr>
        <w:t>）上传至“省安全管理系统”。施工总承包单位或分包单位技术负责人不能参加验收的，施工单位应将技术负责人授权委托书（附件</w:t>
      </w:r>
      <w:r w:rsidRPr="00F70AA9">
        <w:rPr>
          <w:rFonts w:ascii="Times New Roman" w:eastAsia="微软雅黑" w:hAnsi="Times New Roman" w:cs="Times New Roman"/>
          <w:color w:val="333333"/>
          <w:kern w:val="0"/>
          <w:sz w:val="28"/>
          <w:szCs w:val="28"/>
          <w:bdr w:val="none" w:sz="0" w:space="0" w:color="auto" w:frame="1"/>
        </w:rPr>
        <w:t>4</w:t>
      </w:r>
      <w:r w:rsidRPr="00F70AA9">
        <w:rPr>
          <w:rFonts w:ascii="方正仿宋_GBK" w:eastAsia="方正仿宋_GBK" w:hAnsi="微软雅黑" w:cs="宋体" w:hint="eastAsia"/>
          <w:color w:val="333333"/>
          <w:kern w:val="0"/>
          <w:sz w:val="28"/>
          <w:szCs w:val="28"/>
          <w:bdr w:val="none" w:sz="0" w:space="0" w:color="auto" w:frame="1"/>
        </w:rPr>
        <w:t>）上传至“省安全管理系统”。</w:t>
      </w:r>
    </w:p>
    <w:p w14:paraId="67046F5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第三十二条</w:t>
      </w:r>
      <w:r w:rsidRPr="00F70AA9">
        <w:rPr>
          <w:rFonts w:ascii="方正仿宋_GBK" w:eastAsia="方正仿宋_GBK" w:hAnsi="微软雅黑" w:cs="宋体" w:hint="eastAsia"/>
          <w:color w:val="333333"/>
          <w:kern w:val="0"/>
          <w:sz w:val="28"/>
          <w:szCs w:val="28"/>
          <w:bdr w:val="none" w:sz="0" w:space="0" w:color="auto" w:frame="1"/>
        </w:rPr>
        <w:t xml:space="preserve">　危大工程发生险情或者事故时，施工单位应当立即采取应急处置措施，并按照规定及时报告工程所在地住房城乡建设主管部门。建设、监理、勘察、设计等单位应当配合施工单位开展应急抢险工作。</w:t>
      </w:r>
    </w:p>
    <w:p w14:paraId="3031783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第三十三条</w:t>
      </w:r>
      <w:r w:rsidRPr="00F70AA9">
        <w:rPr>
          <w:rFonts w:ascii="方正仿宋_GBK" w:eastAsia="方正仿宋_GBK" w:hAnsi="微软雅黑" w:cs="宋体" w:hint="eastAsia"/>
          <w:color w:val="333333"/>
          <w:kern w:val="0"/>
          <w:sz w:val="28"/>
          <w:szCs w:val="28"/>
          <w:bdr w:val="none" w:sz="0" w:space="0" w:color="auto" w:frame="1"/>
        </w:rPr>
        <w:t xml:space="preserve">　危大工程应急抢险结束后，建设单位应当组织施工、监理、勘察、设计等单位制定工程恢复方案，并对险情发生后的工程安全状态进行评估。</w:t>
      </w:r>
    </w:p>
    <w:p w14:paraId="74DC99C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第三十四条</w:t>
      </w:r>
      <w:r w:rsidRPr="00F70AA9">
        <w:rPr>
          <w:rFonts w:ascii="方正仿宋_GBK" w:eastAsia="方正仿宋_GBK" w:hAnsi="微软雅黑" w:cs="宋体" w:hint="eastAsia"/>
          <w:color w:val="333333"/>
          <w:kern w:val="0"/>
          <w:sz w:val="28"/>
          <w:szCs w:val="28"/>
          <w:bdr w:val="none" w:sz="0" w:space="0" w:color="auto" w:frame="1"/>
        </w:rPr>
        <w:t xml:space="preserve">　施工单位应当建立危大工程安全管理档案，施工单位应当将下列材料纳入档案管理：</w:t>
      </w:r>
    </w:p>
    <w:p w14:paraId="4E039CE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（一）《危险性较大的分部分项工程清单》（开工申报）；</w:t>
      </w:r>
    </w:p>
    <w:p w14:paraId="7BA6A29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（二）《危险性较大的分部分项工程汇总表》（工程实际存在）；</w:t>
      </w:r>
    </w:p>
    <w:p w14:paraId="42B7FA1B"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（三）每个单项危大工程的完整档案应包括：</w:t>
      </w:r>
    </w:p>
    <w:p w14:paraId="2702BED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专项施工方案文本材料（包括图纸和计算书）；</w:t>
      </w:r>
    </w:p>
    <w:p w14:paraId="2F60209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施工单位审核、监理单位审查；</w:t>
      </w:r>
    </w:p>
    <w:p w14:paraId="15CE01B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3.</w:t>
      </w:r>
      <w:r w:rsidRPr="00F70AA9">
        <w:rPr>
          <w:rFonts w:ascii="方正仿宋_GBK" w:eastAsia="方正仿宋_GBK" w:hAnsi="微软雅黑" w:cs="宋体" w:hint="eastAsia"/>
          <w:color w:val="333333"/>
          <w:kern w:val="0"/>
          <w:sz w:val="28"/>
          <w:szCs w:val="28"/>
          <w:bdr w:val="none" w:sz="0" w:space="0" w:color="auto" w:frame="1"/>
        </w:rPr>
        <w:t>超过一定规模的危大工程专家论证报告、专家论证会会议签到表、专家论证意见的修改情况等；</w:t>
      </w:r>
    </w:p>
    <w:p w14:paraId="1B24954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4.</w:t>
      </w:r>
      <w:r w:rsidRPr="00F70AA9">
        <w:rPr>
          <w:rFonts w:ascii="方正仿宋_GBK" w:eastAsia="方正仿宋_GBK" w:hAnsi="微软雅黑" w:cs="宋体" w:hint="eastAsia"/>
          <w:color w:val="333333"/>
          <w:kern w:val="0"/>
          <w:sz w:val="28"/>
          <w:szCs w:val="28"/>
          <w:bdr w:val="none" w:sz="0" w:space="0" w:color="auto" w:frame="1"/>
        </w:rPr>
        <w:t>方案交底及安全技术交底；</w:t>
      </w:r>
    </w:p>
    <w:p w14:paraId="6580CAA5"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lastRenderedPageBreak/>
        <w:t>5.</w:t>
      </w:r>
      <w:r w:rsidRPr="00F70AA9">
        <w:rPr>
          <w:rFonts w:ascii="方正仿宋_GBK" w:eastAsia="方正仿宋_GBK" w:hAnsi="微软雅黑" w:cs="宋体" w:hint="eastAsia"/>
          <w:color w:val="333333"/>
          <w:kern w:val="0"/>
          <w:sz w:val="28"/>
          <w:szCs w:val="28"/>
          <w:bdr w:val="none" w:sz="0" w:space="0" w:color="auto" w:frame="1"/>
        </w:rPr>
        <w:t>施工作业人员登记表；</w:t>
      </w:r>
    </w:p>
    <w:p w14:paraId="18EAF8B5"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6.</w:t>
      </w:r>
      <w:r w:rsidRPr="00F70AA9">
        <w:rPr>
          <w:rFonts w:ascii="方正仿宋_GBK" w:eastAsia="方正仿宋_GBK" w:hAnsi="微软雅黑" w:cs="宋体" w:hint="eastAsia"/>
          <w:color w:val="333333"/>
          <w:kern w:val="0"/>
          <w:sz w:val="28"/>
          <w:szCs w:val="28"/>
          <w:bdr w:val="none" w:sz="0" w:space="0" w:color="auto" w:frame="1"/>
        </w:rPr>
        <w:t>项目负责人现场带班记录；</w:t>
      </w:r>
    </w:p>
    <w:p w14:paraId="0953E64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7.</w:t>
      </w:r>
      <w:r w:rsidRPr="00F70AA9">
        <w:rPr>
          <w:rFonts w:ascii="方正仿宋_GBK" w:eastAsia="方正仿宋_GBK" w:hAnsi="微软雅黑" w:cs="宋体" w:hint="eastAsia"/>
          <w:color w:val="333333"/>
          <w:kern w:val="0"/>
          <w:sz w:val="28"/>
          <w:szCs w:val="28"/>
          <w:bdr w:val="none" w:sz="0" w:space="0" w:color="auto" w:frame="1"/>
        </w:rPr>
        <w:t>项目专职安全管理人员现场监督记录；</w:t>
      </w:r>
    </w:p>
    <w:p w14:paraId="72B650A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8.</w:t>
      </w:r>
      <w:r w:rsidRPr="00F70AA9">
        <w:rPr>
          <w:rFonts w:ascii="方正仿宋_GBK" w:eastAsia="方正仿宋_GBK" w:hAnsi="微软雅黑" w:cs="宋体" w:hint="eastAsia"/>
          <w:color w:val="333333"/>
          <w:kern w:val="0"/>
          <w:sz w:val="28"/>
          <w:szCs w:val="28"/>
          <w:bdr w:val="none" w:sz="0" w:space="0" w:color="auto" w:frame="1"/>
        </w:rPr>
        <w:t>论证专家组的现场技术服务记录材料；</w:t>
      </w:r>
    </w:p>
    <w:p w14:paraId="5740806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9.</w:t>
      </w:r>
      <w:r w:rsidRPr="00F70AA9">
        <w:rPr>
          <w:rFonts w:ascii="方正仿宋_GBK" w:eastAsia="方正仿宋_GBK" w:hAnsi="微软雅黑" w:cs="宋体" w:hint="eastAsia"/>
          <w:color w:val="333333"/>
          <w:kern w:val="0"/>
          <w:sz w:val="28"/>
          <w:szCs w:val="28"/>
          <w:bdr w:val="none" w:sz="0" w:space="0" w:color="auto" w:frame="1"/>
        </w:rPr>
        <w:t>施工监测和安全巡视记录；</w:t>
      </w:r>
    </w:p>
    <w:p w14:paraId="608B3E7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10.</w:t>
      </w:r>
      <w:r w:rsidRPr="00F70AA9">
        <w:rPr>
          <w:rFonts w:ascii="方正仿宋_GBK" w:eastAsia="方正仿宋_GBK" w:hAnsi="微软雅黑" w:cs="宋体" w:hint="eastAsia"/>
          <w:color w:val="333333"/>
          <w:kern w:val="0"/>
          <w:sz w:val="28"/>
          <w:szCs w:val="28"/>
          <w:bdr w:val="none" w:sz="0" w:space="0" w:color="auto" w:frame="1"/>
        </w:rPr>
        <w:t>第三方监测记录；</w:t>
      </w:r>
    </w:p>
    <w:p w14:paraId="58E7706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11.</w:t>
      </w:r>
      <w:r w:rsidRPr="00F70AA9">
        <w:rPr>
          <w:rFonts w:ascii="方正仿宋_GBK" w:eastAsia="方正仿宋_GBK" w:hAnsi="微软雅黑" w:cs="宋体" w:hint="eastAsia"/>
          <w:color w:val="333333"/>
          <w:kern w:val="0"/>
          <w:sz w:val="28"/>
          <w:szCs w:val="28"/>
          <w:bdr w:val="none" w:sz="0" w:space="0" w:color="auto" w:frame="1"/>
        </w:rPr>
        <w:t>验收记录；</w:t>
      </w:r>
      <w:r w:rsidRPr="00F70AA9">
        <w:rPr>
          <w:rFonts w:ascii="Times New Roman" w:eastAsia="微软雅黑" w:hAnsi="Times New Roman" w:cs="Times New Roman"/>
          <w:color w:val="333333"/>
          <w:kern w:val="0"/>
          <w:sz w:val="28"/>
          <w:szCs w:val="28"/>
          <w:bdr w:val="none" w:sz="0" w:space="0" w:color="auto" w:frame="1"/>
        </w:rPr>
        <w:t>   </w:t>
      </w:r>
    </w:p>
    <w:p w14:paraId="41CF38B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12.</w:t>
      </w:r>
      <w:r w:rsidRPr="00F70AA9">
        <w:rPr>
          <w:rFonts w:ascii="方正仿宋_GBK" w:eastAsia="方正仿宋_GBK" w:hAnsi="微软雅黑" w:cs="宋体" w:hint="eastAsia"/>
          <w:color w:val="333333"/>
          <w:kern w:val="0"/>
          <w:sz w:val="28"/>
          <w:szCs w:val="28"/>
          <w:bdr w:val="none" w:sz="0" w:space="0" w:color="auto" w:frame="1"/>
        </w:rPr>
        <w:t>施工单位隐患排查整改和复查记录；</w:t>
      </w:r>
    </w:p>
    <w:p w14:paraId="45BEB70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13.</w:t>
      </w:r>
      <w:r w:rsidRPr="00F70AA9">
        <w:rPr>
          <w:rFonts w:ascii="方正仿宋_GBK" w:eastAsia="方正仿宋_GBK" w:hAnsi="微软雅黑" w:cs="宋体" w:hint="eastAsia"/>
          <w:color w:val="333333"/>
          <w:kern w:val="0"/>
          <w:sz w:val="28"/>
          <w:szCs w:val="28"/>
          <w:bdr w:val="none" w:sz="0" w:space="0" w:color="auto" w:frame="1"/>
        </w:rPr>
        <w:t>建设、监理单位下发的各类整改文书、复查记录、施工单位回复记录；</w:t>
      </w:r>
    </w:p>
    <w:p w14:paraId="407FF0B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14.</w:t>
      </w:r>
      <w:r w:rsidRPr="00F70AA9">
        <w:rPr>
          <w:rFonts w:ascii="方正仿宋_GBK" w:eastAsia="方正仿宋_GBK" w:hAnsi="微软雅黑" w:cs="宋体" w:hint="eastAsia"/>
          <w:color w:val="333333"/>
          <w:kern w:val="0"/>
          <w:sz w:val="28"/>
          <w:szCs w:val="28"/>
          <w:bdr w:val="none" w:sz="0" w:space="0" w:color="auto" w:frame="1"/>
        </w:rPr>
        <w:t>行政处罚书、通报、抽查记录单、隐患整改单、（局部）停工整改单等及施工单位回复记录。</w:t>
      </w:r>
    </w:p>
    <w:p w14:paraId="074180C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第三十五条</w:t>
      </w:r>
      <w:r w:rsidRPr="00F70AA9">
        <w:rPr>
          <w:rFonts w:ascii="方正仿宋_GBK" w:eastAsia="方正仿宋_GBK" w:hAnsi="微软雅黑" w:cs="宋体" w:hint="eastAsia"/>
          <w:color w:val="333333"/>
          <w:kern w:val="0"/>
          <w:sz w:val="28"/>
          <w:szCs w:val="28"/>
          <w:bdr w:val="none" w:sz="0" w:space="0" w:color="auto" w:frame="1"/>
        </w:rPr>
        <w:t xml:space="preserve">　监理单位应当建立危大工程安全管理档案，监理单位应当将下列材料纳入档案管理：</w:t>
      </w:r>
    </w:p>
    <w:p w14:paraId="76F6414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（一）危险性较大（超过一定规模）的分部分项工程清单。</w:t>
      </w:r>
    </w:p>
    <w:p w14:paraId="6032818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（二）每个单项危大工程的完成档案应包括：</w:t>
      </w:r>
    </w:p>
    <w:p w14:paraId="0CA0F2B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《江苏省建设工程监理现场用表》之危大工程安全管理档案规定的相关材料；</w:t>
      </w:r>
    </w:p>
    <w:p w14:paraId="158D0172"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专项施工方案文本材料；</w:t>
      </w:r>
    </w:p>
    <w:p w14:paraId="5D7D428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3.</w:t>
      </w:r>
      <w:r w:rsidRPr="00F70AA9">
        <w:rPr>
          <w:rFonts w:ascii="方正仿宋_GBK" w:eastAsia="方正仿宋_GBK" w:hAnsi="微软雅黑" w:cs="宋体" w:hint="eastAsia"/>
          <w:color w:val="333333"/>
          <w:kern w:val="0"/>
          <w:sz w:val="28"/>
          <w:szCs w:val="28"/>
          <w:bdr w:val="none" w:sz="0" w:space="0" w:color="auto" w:frame="1"/>
        </w:rPr>
        <w:t>施工单位审核、监理单位审查；</w:t>
      </w:r>
    </w:p>
    <w:p w14:paraId="296D7C1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4.</w:t>
      </w:r>
      <w:r w:rsidRPr="00F70AA9">
        <w:rPr>
          <w:rFonts w:ascii="方正仿宋_GBK" w:eastAsia="方正仿宋_GBK" w:hAnsi="微软雅黑" w:cs="宋体" w:hint="eastAsia"/>
          <w:color w:val="333333"/>
          <w:kern w:val="0"/>
          <w:sz w:val="28"/>
          <w:szCs w:val="28"/>
          <w:bdr w:val="none" w:sz="0" w:space="0" w:color="auto" w:frame="1"/>
        </w:rPr>
        <w:t>超过一定规模的危险性较大的分部分项工程专家论证报告、专家论证会会议签到表、专家论证意见的修改情况等；</w:t>
      </w:r>
    </w:p>
    <w:p w14:paraId="683EA31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lastRenderedPageBreak/>
        <w:t>5.</w:t>
      </w:r>
      <w:r w:rsidRPr="00F70AA9">
        <w:rPr>
          <w:rFonts w:ascii="方正仿宋_GBK" w:eastAsia="方正仿宋_GBK" w:hAnsi="微软雅黑" w:cs="宋体" w:hint="eastAsia"/>
          <w:color w:val="333333"/>
          <w:kern w:val="0"/>
          <w:sz w:val="28"/>
          <w:szCs w:val="28"/>
          <w:bdr w:val="none" w:sz="0" w:space="0" w:color="auto" w:frame="1"/>
        </w:rPr>
        <w:t>下发给施工单位的监理文书、回复记录和复查记录；</w:t>
      </w:r>
    </w:p>
    <w:p w14:paraId="4604C68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6.</w:t>
      </w:r>
      <w:r w:rsidRPr="00F70AA9">
        <w:rPr>
          <w:rFonts w:ascii="方正仿宋_GBK" w:eastAsia="方正仿宋_GBK" w:hAnsi="微软雅黑" w:cs="宋体" w:hint="eastAsia"/>
          <w:color w:val="333333"/>
          <w:kern w:val="0"/>
          <w:sz w:val="28"/>
          <w:szCs w:val="28"/>
          <w:bdr w:val="none" w:sz="0" w:space="0" w:color="auto" w:frame="1"/>
        </w:rPr>
        <w:t>上级主管部门下发的各类整改文书、复查记录，监理单位回复记录；</w:t>
      </w:r>
    </w:p>
    <w:p w14:paraId="404058CC"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8"/>
          <w:szCs w:val="28"/>
        </w:rPr>
      </w:pPr>
      <w:r w:rsidRPr="00F70AA9">
        <w:rPr>
          <w:rFonts w:ascii="Times New Roman" w:eastAsia="微软雅黑" w:hAnsi="Times New Roman" w:cs="Times New Roman"/>
          <w:color w:val="333333"/>
          <w:kern w:val="0"/>
          <w:sz w:val="28"/>
          <w:szCs w:val="28"/>
          <w:bdr w:val="none" w:sz="0" w:space="0" w:color="auto" w:frame="1"/>
        </w:rPr>
        <w:t>7.</w:t>
      </w:r>
      <w:r w:rsidRPr="00F70AA9">
        <w:rPr>
          <w:rFonts w:ascii="方正仿宋_GBK" w:eastAsia="方正仿宋_GBK" w:hAnsi="微软雅黑" w:cs="宋体" w:hint="eastAsia"/>
          <w:color w:val="333333"/>
          <w:kern w:val="0"/>
          <w:sz w:val="28"/>
          <w:szCs w:val="28"/>
          <w:bdr w:val="none" w:sz="0" w:space="0" w:color="auto" w:frame="1"/>
        </w:rPr>
        <w:t>向建设单位和工程所在地区住房城乡建设主管部门报告记录（监理报告）。</w:t>
      </w:r>
    </w:p>
    <w:p w14:paraId="7F9B4F5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043FB685"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第五章　监督管理</w:t>
      </w:r>
    </w:p>
    <w:p w14:paraId="1B49ADD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第三十六条</w:t>
      </w:r>
      <w:r w:rsidRPr="00F70AA9">
        <w:rPr>
          <w:rFonts w:ascii="方正仿宋_GBK" w:eastAsia="方正仿宋_GBK" w:hAnsi="微软雅黑" w:cs="宋体" w:hint="eastAsia"/>
          <w:color w:val="333333"/>
          <w:kern w:val="0"/>
          <w:sz w:val="28"/>
          <w:szCs w:val="28"/>
          <w:bdr w:val="none" w:sz="0" w:space="0" w:color="auto" w:frame="1"/>
        </w:rPr>
        <w:t xml:space="preserve">　县级以上地方人民政府住房城乡建设主管部门或者所属安监机构，应当根据监督工作计划对参建各方履行危大工程安全管理职责情况进行监督执法抽查，对违法违规行为依法实施行政处罚。</w:t>
      </w:r>
    </w:p>
    <w:p w14:paraId="749DBF7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县级以上地方人民政府住房城乡建设主管部门或者所属安监机构，可通过政府购买技术服务方式，聘请具有专业技术能力的单位或人员对危大工程进行检查，所需费用可向本级财政申请予以保障。</w:t>
      </w:r>
    </w:p>
    <w:p w14:paraId="62C6BC80"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第三十七条</w:t>
      </w:r>
      <w:r w:rsidRPr="00F70AA9">
        <w:rPr>
          <w:rFonts w:ascii="方正仿宋_GBK" w:eastAsia="方正仿宋_GBK" w:hAnsi="微软雅黑" w:cs="宋体" w:hint="eastAsia"/>
          <w:color w:val="333333"/>
          <w:kern w:val="0"/>
          <w:sz w:val="28"/>
          <w:szCs w:val="28"/>
          <w:bdr w:val="none" w:sz="0" w:space="0" w:color="auto" w:frame="1"/>
        </w:rPr>
        <w:t xml:space="preserve">　县级以上地方人民政府住房城乡建设主管部门或者所属安监机构，在监督抽查中发现危大工程存在安全隐患的，应当责令施工单位整改；重大安全事故隐患排除前或者排除过程中无法保证安全的，责令从危险区域内撤出作业人员或者暂时停止施工；对依法应当给予行政处罚的行为，应当依法</w:t>
      </w:r>
      <w:proofErr w:type="gramStart"/>
      <w:r w:rsidRPr="00F70AA9">
        <w:rPr>
          <w:rFonts w:ascii="方正仿宋_GBK" w:eastAsia="方正仿宋_GBK" w:hAnsi="微软雅黑" w:cs="宋体" w:hint="eastAsia"/>
          <w:color w:val="333333"/>
          <w:kern w:val="0"/>
          <w:sz w:val="28"/>
          <w:szCs w:val="28"/>
          <w:bdr w:val="none" w:sz="0" w:space="0" w:color="auto" w:frame="1"/>
        </w:rPr>
        <w:t>作出</w:t>
      </w:r>
      <w:proofErr w:type="gramEnd"/>
      <w:r w:rsidRPr="00F70AA9">
        <w:rPr>
          <w:rFonts w:ascii="方正仿宋_GBK" w:eastAsia="方正仿宋_GBK" w:hAnsi="微软雅黑" w:cs="宋体" w:hint="eastAsia"/>
          <w:color w:val="333333"/>
          <w:kern w:val="0"/>
          <w:sz w:val="28"/>
          <w:szCs w:val="28"/>
          <w:bdr w:val="none" w:sz="0" w:space="0" w:color="auto" w:frame="1"/>
        </w:rPr>
        <w:t>行政处罚决定。</w:t>
      </w:r>
    </w:p>
    <w:p w14:paraId="7D3A61F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lastRenderedPageBreak/>
        <w:t>第三十八条</w:t>
      </w:r>
      <w:r w:rsidRPr="00F70AA9">
        <w:rPr>
          <w:rFonts w:ascii="方正仿宋_GBK" w:eastAsia="方正仿宋_GBK" w:hAnsi="微软雅黑" w:cs="宋体" w:hint="eastAsia"/>
          <w:color w:val="333333"/>
          <w:kern w:val="0"/>
          <w:sz w:val="28"/>
          <w:szCs w:val="28"/>
          <w:bdr w:val="none" w:sz="0" w:space="0" w:color="auto" w:frame="1"/>
        </w:rPr>
        <w:t xml:space="preserve">　县级以上地方人民政府住房城乡建设主管部门应当将单位和个人的处罚信息纳入建筑施工安全生产不良信用记录。</w:t>
      </w:r>
    </w:p>
    <w:p w14:paraId="43CD87B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第三十九条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设区的市级以上地方人民政府住房城乡建设主管部门应当按专业类别建立专家库，制定专家库管理制度，建立专家诚信档案，并及时向社会公布，接受社会监督；</w:t>
      </w:r>
      <w:proofErr w:type="gramStart"/>
      <w:r w:rsidRPr="00F70AA9">
        <w:rPr>
          <w:rFonts w:ascii="方正仿宋_GBK" w:eastAsia="方正仿宋_GBK" w:hAnsi="微软雅黑" w:cs="宋体" w:hint="eastAsia"/>
          <w:color w:val="333333"/>
          <w:kern w:val="0"/>
          <w:sz w:val="28"/>
          <w:szCs w:val="28"/>
          <w:bdr w:val="none" w:sz="0" w:space="0" w:color="auto" w:frame="1"/>
        </w:rPr>
        <w:t>对于专家</w:t>
      </w:r>
      <w:proofErr w:type="gramEnd"/>
      <w:r w:rsidRPr="00F70AA9">
        <w:rPr>
          <w:rFonts w:ascii="方正仿宋_GBK" w:eastAsia="方正仿宋_GBK" w:hAnsi="微软雅黑" w:cs="宋体" w:hint="eastAsia"/>
          <w:color w:val="333333"/>
          <w:kern w:val="0"/>
          <w:sz w:val="28"/>
          <w:szCs w:val="28"/>
          <w:bdr w:val="none" w:sz="0" w:space="0" w:color="auto" w:frame="1"/>
        </w:rPr>
        <w:t>不认真履行职责、工作失职等行为，记入不良信用记录，情节严重的，取消专家资格。</w:t>
      </w:r>
    </w:p>
    <w:p w14:paraId="3EDD4849"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专家应当具备以下基本条件：</w:t>
      </w:r>
    </w:p>
    <w:p w14:paraId="4A2ADE34"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（一）诚实守信、作风正派、学术严谨；</w:t>
      </w:r>
    </w:p>
    <w:p w14:paraId="699B47E1"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（二）从事相关专业工作</w:t>
      </w:r>
      <w:r w:rsidRPr="00F70AA9">
        <w:rPr>
          <w:rFonts w:ascii="Times New Roman" w:eastAsia="微软雅黑" w:hAnsi="Times New Roman" w:cs="Times New Roman"/>
          <w:color w:val="333333"/>
          <w:kern w:val="0"/>
          <w:sz w:val="28"/>
          <w:szCs w:val="28"/>
          <w:bdr w:val="none" w:sz="0" w:space="0" w:color="auto" w:frame="1"/>
        </w:rPr>
        <w:t>15</w:t>
      </w:r>
      <w:r w:rsidRPr="00F70AA9">
        <w:rPr>
          <w:rFonts w:ascii="方正仿宋_GBK" w:eastAsia="方正仿宋_GBK" w:hAnsi="微软雅黑" w:cs="宋体" w:hint="eastAsia"/>
          <w:color w:val="333333"/>
          <w:kern w:val="0"/>
          <w:sz w:val="28"/>
          <w:szCs w:val="28"/>
          <w:bdr w:val="none" w:sz="0" w:space="0" w:color="auto" w:frame="1"/>
        </w:rPr>
        <w:t>年以上；</w:t>
      </w:r>
    </w:p>
    <w:p w14:paraId="05217E86"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（三）具有高级专业技术职称；</w:t>
      </w:r>
    </w:p>
    <w:p w14:paraId="70FF90DA"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（四）年龄不超过</w:t>
      </w:r>
      <w:r w:rsidRPr="00F70AA9">
        <w:rPr>
          <w:rFonts w:ascii="Times New Roman" w:eastAsia="微软雅黑" w:hAnsi="Times New Roman" w:cs="Times New Roman"/>
          <w:color w:val="333333"/>
          <w:kern w:val="0"/>
          <w:sz w:val="28"/>
          <w:szCs w:val="28"/>
          <w:bdr w:val="none" w:sz="0" w:space="0" w:color="auto" w:frame="1"/>
        </w:rPr>
        <w:t>65</w:t>
      </w:r>
      <w:r w:rsidRPr="00F70AA9">
        <w:rPr>
          <w:rFonts w:ascii="方正仿宋_GBK" w:eastAsia="方正仿宋_GBK" w:hAnsi="微软雅黑" w:cs="宋体" w:hint="eastAsia"/>
          <w:color w:val="333333"/>
          <w:kern w:val="0"/>
          <w:sz w:val="28"/>
          <w:szCs w:val="28"/>
          <w:bdr w:val="none" w:sz="0" w:space="0" w:color="auto" w:frame="1"/>
        </w:rPr>
        <w:t>周岁；</w:t>
      </w:r>
    </w:p>
    <w:p w14:paraId="1764E18D"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（五）特别优秀者，条件可适当放宽。</w:t>
      </w:r>
    </w:p>
    <w:p w14:paraId="142D967F"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33F3496C" w14:textId="77777777" w:rsidR="00F70AA9" w:rsidRPr="00F70AA9" w:rsidRDefault="00F70AA9" w:rsidP="00F70AA9">
      <w:pPr>
        <w:widowControl/>
        <w:shd w:val="clear" w:color="auto" w:fill="FFFFFF"/>
        <w:spacing w:line="570" w:lineRule="atLeast"/>
        <w:jc w:val="center"/>
        <w:rPr>
          <w:rFonts w:ascii="微软雅黑" w:eastAsia="微软雅黑" w:hAnsi="微软雅黑" w:cs="宋体" w:hint="eastAsia"/>
          <w:color w:val="333333"/>
          <w:kern w:val="0"/>
          <w:sz w:val="27"/>
          <w:szCs w:val="27"/>
        </w:rPr>
      </w:pPr>
      <w:r w:rsidRPr="00F70AA9">
        <w:rPr>
          <w:rFonts w:ascii="黑体" w:eastAsia="黑体" w:hAnsi="黑体" w:cs="宋体" w:hint="eastAsia"/>
          <w:color w:val="333333"/>
          <w:kern w:val="0"/>
          <w:sz w:val="32"/>
          <w:szCs w:val="32"/>
          <w:bdr w:val="none" w:sz="0" w:space="0" w:color="auto" w:frame="1"/>
        </w:rPr>
        <w:t>第六章　附</w:t>
      </w:r>
      <w:r w:rsidRPr="00F70AA9">
        <w:rPr>
          <w:rFonts w:ascii="Times New Roman" w:eastAsia="微软雅黑" w:hAnsi="Times New Roman" w:cs="Times New Roman"/>
          <w:color w:val="333333"/>
          <w:kern w:val="0"/>
          <w:sz w:val="36"/>
          <w:szCs w:val="36"/>
          <w:bdr w:val="none" w:sz="0" w:space="0" w:color="auto" w:frame="1"/>
        </w:rPr>
        <w:t>  </w:t>
      </w:r>
      <w:r w:rsidRPr="00F70AA9">
        <w:rPr>
          <w:rFonts w:ascii="黑体" w:eastAsia="黑体" w:hAnsi="黑体" w:cs="宋体" w:hint="eastAsia"/>
          <w:color w:val="333333"/>
          <w:kern w:val="0"/>
          <w:sz w:val="32"/>
          <w:szCs w:val="32"/>
          <w:bdr w:val="none" w:sz="0" w:space="0" w:color="auto" w:frame="1"/>
        </w:rPr>
        <w:t>则</w:t>
      </w:r>
    </w:p>
    <w:p w14:paraId="1754926C"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第四十条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施工单位有下列行为之一的，责令限期改正，依照《江苏省建筑施工项目经理安全责任记分标准》予以记分处理：</w:t>
      </w:r>
    </w:p>
    <w:p w14:paraId="2281F91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危大工程施工时项目负责人未在现场履职，或不在现场且无相关请假手续的；</w:t>
      </w:r>
    </w:p>
    <w:p w14:paraId="6F3D1E7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未在专家论证会结束后及时将《危险性较大的分部分项工程专家论证报告》扫描件上传至“省安全管理系统”的；</w:t>
      </w:r>
    </w:p>
    <w:p w14:paraId="16C605BC"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lastRenderedPageBreak/>
        <w:t>3.</w:t>
      </w:r>
      <w:r w:rsidRPr="00F70AA9">
        <w:rPr>
          <w:rFonts w:ascii="方正仿宋_GBK" w:eastAsia="方正仿宋_GBK" w:hAnsi="微软雅黑" w:cs="宋体" w:hint="eastAsia"/>
          <w:color w:val="333333"/>
          <w:kern w:val="0"/>
          <w:sz w:val="28"/>
          <w:szCs w:val="28"/>
          <w:bdr w:val="none" w:sz="0" w:space="0" w:color="auto" w:frame="1"/>
        </w:rPr>
        <w:t>在超过一定规模的危大工程施工期间，每月</w:t>
      </w:r>
      <w:r w:rsidRPr="00F70AA9">
        <w:rPr>
          <w:rFonts w:ascii="Times New Roman" w:eastAsia="微软雅黑" w:hAnsi="Times New Roman" w:cs="Times New Roman"/>
          <w:color w:val="333333"/>
          <w:kern w:val="0"/>
          <w:sz w:val="28"/>
          <w:szCs w:val="28"/>
          <w:bdr w:val="none" w:sz="0" w:space="0" w:color="auto" w:frame="1"/>
        </w:rPr>
        <w:t>10</w:t>
      </w:r>
      <w:r w:rsidRPr="00F70AA9">
        <w:rPr>
          <w:rFonts w:ascii="方正仿宋_GBK" w:eastAsia="方正仿宋_GBK" w:hAnsi="微软雅黑" w:cs="宋体" w:hint="eastAsia"/>
          <w:color w:val="333333"/>
          <w:kern w:val="0"/>
          <w:sz w:val="28"/>
          <w:szCs w:val="28"/>
          <w:bdr w:val="none" w:sz="0" w:space="0" w:color="auto" w:frame="1"/>
        </w:rPr>
        <w:t>日前未在“省安全管理系统”填写上月专项施工方案实施情况的。</w:t>
      </w:r>
    </w:p>
    <w:p w14:paraId="45D6BCC3"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第四十一条</w:t>
      </w:r>
      <w:r w:rsidRPr="00F70AA9">
        <w:rPr>
          <w:rFonts w:ascii="Times New Roman" w:eastAsia="微软雅黑" w:hAnsi="Times New Roman" w:cs="Times New Roman"/>
          <w:color w:val="333333"/>
          <w:kern w:val="0"/>
          <w:sz w:val="32"/>
          <w:szCs w:val="32"/>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违反本细则相关规定的，依照《规定》有关条款予以处理。《规定》第六章涉及施工单位、监理单位相关违法违规行为的认定标准详见《危险性较大的分部分项工程相关违法违规行为认定标准》（附件</w:t>
      </w:r>
      <w:r w:rsidRPr="00F70AA9">
        <w:rPr>
          <w:rFonts w:ascii="Times New Roman" w:eastAsia="微软雅黑" w:hAnsi="Times New Roman" w:cs="Times New Roman"/>
          <w:color w:val="333333"/>
          <w:kern w:val="0"/>
          <w:sz w:val="28"/>
          <w:szCs w:val="28"/>
          <w:bdr w:val="none" w:sz="0" w:space="0" w:color="auto" w:frame="1"/>
        </w:rPr>
        <w:t>10</w:t>
      </w:r>
      <w:r w:rsidRPr="00F70AA9">
        <w:rPr>
          <w:rFonts w:ascii="方正仿宋_GBK" w:eastAsia="方正仿宋_GBK" w:hAnsi="微软雅黑" w:cs="宋体" w:hint="eastAsia"/>
          <w:color w:val="333333"/>
          <w:kern w:val="0"/>
          <w:sz w:val="28"/>
          <w:szCs w:val="28"/>
          <w:bdr w:val="none" w:sz="0" w:space="0" w:color="auto" w:frame="1"/>
        </w:rPr>
        <w:t>），作为县级以上住房城乡建设主管部门或委托的安监机构实施行政处罚时认定违法违规行为的依据。</w:t>
      </w:r>
    </w:p>
    <w:p w14:paraId="5A1458E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第四十二条</w:t>
      </w:r>
      <w:r w:rsidRPr="00F70AA9">
        <w:rPr>
          <w:rFonts w:ascii="方正仿宋_GBK" w:eastAsia="方正仿宋_GBK" w:hAnsi="微软雅黑" w:cs="宋体" w:hint="eastAsia"/>
          <w:color w:val="333333"/>
          <w:kern w:val="0"/>
          <w:sz w:val="28"/>
          <w:szCs w:val="28"/>
          <w:bdr w:val="none" w:sz="0" w:space="0" w:color="auto" w:frame="1"/>
        </w:rPr>
        <w:t xml:space="preserve">　本细则自发布之日起施行。</w:t>
      </w:r>
    </w:p>
    <w:p w14:paraId="59A3B4D7"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 </w:t>
      </w:r>
    </w:p>
    <w:p w14:paraId="785D7FE8" w14:textId="77777777" w:rsidR="00F70AA9" w:rsidRPr="00F70AA9" w:rsidRDefault="00F70AA9" w:rsidP="00F70AA9">
      <w:pPr>
        <w:widowControl/>
        <w:shd w:val="clear" w:color="auto" w:fill="FFFFFF"/>
        <w:spacing w:line="570" w:lineRule="atLeast"/>
        <w:ind w:firstLine="615"/>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附件：</w:t>
      </w: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危险性较大的分部分项工程范围</w:t>
      </w:r>
    </w:p>
    <w:p w14:paraId="3600E563"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超过一定规模的危险性较大的分部分项工程范围</w:t>
      </w:r>
    </w:p>
    <w:p w14:paraId="5B6CD56A"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3.</w:t>
      </w:r>
      <w:r w:rsidRPr="00F70AA9">
        <w:rPr>
          <w:rFonts w:ascii="方正仿宋_GBK" w:eastAsia="方正仿宋_GBK" w:hAnsi="微软雅黑" w:cs="宋体" w:hint="eastAsia"/>
          <w:color w:val="333333"/>
          <w:kern w:val="0"/>
          <w:sz w:val="28"/>
          <w:szCs w:val="28"/>
          <w:bdr w:val="none" w:sz="0" w:space="0" w:color="auto" w:frame="1"/>
        </w:rPr>
        <w:t>危险性较大的分部分项工程清单</w:t>
      </w:r>
    </w:p>
    <w:p w14:paraId="7944242A"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4.</w:t>
      </w:r>
      <w:r w:rsidRPr="00F70AA9">
        <w:rPr>
          <w:rFonts w:ascii="方正仿宋_GBK" w:eastAsia="方正仿宋_GBK" w:hAnsi="微软雅黑" w:cs="宋体" w:hint="eastAsia"/>
          <w:color w:val="333333"/>
          <w:kern w:val="0"/>
          <w:sz w:val="28"/>
          <w:szCs w:val="28"/>
          <w:bdr w:val="none" w:sz="0" w:space="0" w:color="auto" w:frame="1"/>
        </w:rPr>
        <w:t>施工单位技术负责人授权委托书</w:t>
      </w:r>
    </w:p>
    <w:p w14:paraId="462C453C"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5.</w:t>
      </w:r>
      <w:r w:rsidRPr="00F70AA9">
        <w:rPr>
          <w:rFonts w:ascii="方正仿宋_GBK" w:eastAsia="方正仿宋_GBK" w:hAnsi="微软雅黑" w:cs="宋体" w:hint="eastAsia"/>
          <w:color w:val="333333"/>
          <w:kern w:val="0"/>
          <w:sz w:val="28"/>
          <w:szCs w:val="28"/>
          <w:bdr w:val="none" w:sz="0" w:space="0" w:color="auto" w:frame="1"/>
        </w:rPr>
        <w:t>专项施工方案专家论证会签到表</w:t>
      </w:r>
    </w:p>
    <w:p w14:paraId="2B68F0E1"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6.</w:t>
      </w:r>
      <w:r w:rsidRPr="00F70AA9">
        <w:rPr>
          <w:rFonts w:ascii="方正仿宋_GBK" w:eastAsia="方正仿宋_GBK" w:hAnsi="微软雅黑" w:cs="宋体" w:hint="eastAsia"/>
          <w:color w:val="333333"/>
          <w:kern w:val="0"/>
          <w:sz w:val="28"/>
          <w:szCs w:val="28"/>
          <w:bdr w:val="none" w:sz="0" w:space="0" w:color="auto" w:frame="1"/>
        </w:rPr>
        <w:t>专项施工方案专家论证报告</w:t>
      </w:r>
    </w:p>
    <w:p w14:paraId="73EDB8A8"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7.</w:t>
      </w:r>
      <w:r w:rsidRPr="00F70AA9">
        <w:rPr>
          <w:rFonts w:ascii="方正仿宋_GBK" w:eastAsia="方正仿宋_GBK" w:hAnsi="微软雅黑" w:cs="宋体" w:hint="eastAsia"/>
          <w:color w:val="333333"/>
          <w:kern w:val="0"/>
          <w:sz w:val="28"/>
          <w:szCs w:val="28"/>
          <w:bdr w:val="none" w:sz="0" w:space="0" w:color="auto" w:frame="1"/>
        </w:rPr>
        <w:t>超过一定规模的危大工程交底记录</w:t>
      </w:r>
    </w:p>
    <w:p w14:paraId="01D20BD5"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8.</w:t>
      </w:r>
      <w:r w:rsidRPr="00F70AA9">
        <w:rPr>
          <w:rFonts w:ascii="方正仿宋_GBK" w:eastAsia="方正仿宋_GBK" w:hAnsi="微软雅黑" w:cs="宋体" w:hint="eastAsia"/>
          <w:color w:val="333333"/>
          <w:kern w:val="0"/>
          <w:sz w:val="28"/>
          <w:szCs w:val="28"/>
          <w:bdr w:val="none" w:sz="0" w:space="0" w:color="auto" w:frame="1"/>
        </w:rPr>
        <w:t>超过一定规模的危大工程监理巡视检查记录表</w:t>
      </w:r>
    </w:p>
    <w:p w14:paraId="721C9529" w14:textId="77777777" w:rsidR="00F70AA9" w:rsidRPr="00F70AA9" w:rsidRDefault="00F70AA9" w:rsidP="00F70AA9">
      <w:pPr>
        <w:widowControl/>
        <w:shd w:val="clear" w:color="auto" w:fill="FFFFFF"/>
        <w:spacing w:line="570" w:lineRule="atLeast"/>
        <w:ind w:firstLine="156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9.</w:t>
      </w:r>
      <w:r w:rsidRPr="00F70AA9">
        <w:rPr>
          <w:rFonts w:ascii="方正仿宋_GBK" w:eastAsia="方正仿宋_GBK" w:hAnsi="微软雅黑" w:cs="宋体" w:hint="eastAsia"/>
          <w:color w:val="333333"/>
          <w:kern w:val="0"/>
          <w:sz w:val="28"/>
          <w:szCs w:val="28"/>
          <w:bdr w:val="none" w:sz="0" w:space="0" w:color="auto" w:frame="1"/>
        </w:rPr>
        <w:t>超过一定规模的危大工程验收告知单</w:t>
      </w:r>
    </w:p>
    <w:p w14:paraId="29EA1B03" w14:textId="09E6FCC3" w:rsidR="00F70AA9" w:rsidRPr="00F70AA9" w:rsidRDefault="00F70AA9" w:rsidP="00083233">
      <w:pPr>
        <w:widowControl/>
        <w:shd w:val="clear" w:color="auto" w:fill="FFFFFF"/>
        <w:spacing w:line="570" w:lineRule="atLeast"/>
        <w:ind w:firstLine="1410"/>
        <w:jc w:val="left"/>
        <w:rPr>
          <w:rFonts w:ascii="微软雅黑" w:eastAsia="微软雅黑" w:hAnsi="微软雅黑" w:cs="宋体" w:hint="eastAsia"/>
          <w:color w:val="333333"/>
          <w:kern w:val="0"/>
          <w:sz w:val="24"/>
          <w:szCs w:val="24"/>
        </w:rPr>
      </w:pPr>
      <w:r w:rsidRPr="00F70AA9">
        <w:rPr>
          <w:rFonts w:ascii="Times New Roman" w:eastAsia="微软雅黑" w:hAnsi="Times New Roman" w:cs="Times New Roman"/>
          <w:color w:val="333333"/>
          <w:kern w:val="0"/>
          <w:sz w:val="28"/>
          <w:szCs w:val="28"/>
          <w:bdr w:val="none" w:sz="0" w:space="0" w:color="auto" w:frame="1"/>
        </w:rPr>
        <w:t>10.</w:t>
      </w:r>
      <w:r w:rsidRPr="00F70AA9">
        <w:rPr>
          <w:rFonts w:ascii="方正仿宋_GBK" w:eastAsia="方正仿宋_GBK" w:hAnsi="微软雅黑" w:cs="宋体" w:hint="eastAsia"/>
          <w:color w:val="333333"/>
          <w:kern w:val="0"/>
          <w:sz w:val="28"/>
          <w:szCs w:val="28"/>
          <w:bdr w:val="none" w:sz="0" w:space="0" w:color="auto" w:frame="1"/>
        </w:rPr>
        <w:t>危大工程相关违法违规行为认定标准</w:t>
      </w:r>
    </w:p>
    <w:p w14:paraId="03EED6AC" w14:textId="77777777" w:rsidR="00083233" w:rsidRDefault="00083233" w:rsidP="00F70AA9">
      <w:pPr>
        <w:widowControl/>
        <w:shd w:val="clear" w:color="auto" w:fill="FFFFFF"/>
        <w:spacing w:line="570" w:lineRule="atLeast"/>
        <w:jc w:val="left"/>
        <w:rPr>
          <w:rFonts w:ascii="方正黑体_GBK" w:eastAsia="方正黑体_GBK" w:hAnsi="微软雅黑" w:cs="宋体"/>
          <w:color w:val="333333"/>
          <w:kern w:val="0"/>
          <w:sz w:val="32"/>
          <w:szCs w:val="32"/>
          <w:bdr w:val="none" w:sz="0" w:space="0" w:color="auto" w:frame="1"/>
        </w:rPr>
        <w:sectPr w:rsidR="00083233">
          <w:pgSz w:w="11906" w:h="16838"/>
          <w:pgMar w:top="1440" w:right="1800" w:bottom="1440" w:left="1800" w:header="851" w:footer="992" w:gutter="0"/>
          <w:cols w:space="425"/>
          <w:docGrid w:type="lines" w:linePitch="312"/>
        </w:sectPr>
      </w:pPr>
    </w:p>
    <w:p w14:paraId="151B1A0F" w14:textId="7D7B72C4" w:rsidR="00F70AA9" w:rsidRPr="00F70AA9" w:rsidRDefault="00F70AA9" w:rsidP="00F70AA9">
      <w:pPr>
        <w:widowControl/>
        <w:shd w:val="clear" w:color="auto" w:fill="FFFFFF"/>
        <w:spacing w:line="570" w:lineRule="atLeast"/>
        <w:jc w:val="left"/>
        <w:rPr>
          <w:rFonts w:ascii="微软雅黑" w:eastAsia="微软雅黑" w:hAnsi="微软雅黑" w:cs="宋体" w:hint="eastAsia"/>
          <w:color w:val="333333"/>
          <w:kern w:val="0"/>
          <w:sz w:val="27"/>
          <w:szCs w:val="27"/>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1</w:t>
      </w:r>
    </w:p>
    <w:p w14:paraId="4BC36E5E" w14:textId="77777777" w:rsidR="00F70AA9" w:rsidRPr="00F70AA9" w:rsidRDefault="00F70AA9" w:rsidP="00F70AA9">
      <w:pPr>
        <w:widowControl/>
        <w:shd w:val="clear" w:color="auto" w:fill="FFFFFF"/>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危险性较大的分部分项工程范围</w:t>
      </w:r>
    </w:p>
    <w:p w14:paraId="236DD97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483CE22E"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一、基坑工程</w:t>
      </w:r>
    </w:p>
    <w:p w14:paraId="62BDD5C7"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（一）开挖深度（勘察报告的自然地坪向下）超过</w:t>
      </w:r>
      <w:r w:rsidRPr="00F70AA9">
        <w:rPr>
          <w:rFonts w:ascii="Times New Roman" w:eastAsia="微软雅黑" w:hAnsi="Times New Roman" w:cs="Times New Roman"/>
          <w:color w:val="333333"/>
          <w:kern w:val="0"/>
          <w:sz w:val="28"/>
          <w:szCs w:val="28"/>
          <w:bdr w:val="none" w:sz="0" w:space="0" w:color="auto" w:frame="1"/>
        </w:rPr>
        <w:t>3m</w:t>
      </w:r>
      <w:r w:rsidRPr="00F70AA9">
        <w:rPr>
          <w:rFonts w:ascii="方正仿宋_GBK" w:eastAsia="方正仿宋_GBK" w:hAnsi="微软雅黑" w:cs="宋体" w:hint="eastAsia"/>
          <w:color w:val="333333"/>
          <w:kern w:val="0"/>
          <w:sz w:val="28"/>
          <w:szCs w:val="28"/>
          <w:bdr w:val="none" w:sz="0" w:space="0" w:color="auto" w:frame="1"/>
        </w:rPr>
        <w:t>（含</w:t>
      </w:r>
      <w:r w:rsidRPr="00F70AA9">
        <w:rPr>
          <w:rFonts w:ascii="Times New Roman" w:eastAsia="微软雅黑" w:hAnsi="Times New Roman" w:cs="Times New Roman"/>
          <w:color w:val="333333"/>
          <w:kern w:val="0"/>
          <w:sz w:val="28"/>
          <w:szCs w:val="28"/>
          <w:bdr w:val="none" w:sz="0" w:space="0" w:color="auto" w:frame="1"/>
        </w:rPr>
        <w:t>3m</w:t>
      </w:r>
      <w:r w:rsidRPr="00F70AA9">
        <w:rPr>
          <w:rFonts w:ascii="方正仿宋_GBK" w:eastAsia="方正仿宋_GBK" w:hAnsi="微软雅黑" w:cs="宋体" w:hint="eastAsia"/>
          <w:color w:val="333333"/>
          <w:kern w:val="0"/>
          <w:sz w:val="28"/>
          <w:szCs w:val="28"/>
          <w:bdr w:val="none" w:sz="0" w:space="0" w:color="auto" w:frame="1"/>
        </w:rPr>
        <w:t>）的基坑（槽）的土方开挖、支护、降水工程。</w:t>
      </w:r>
    </w:p>
    <w:p w14:paraId="27BF0FAE"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（二）开挖深度虽未超过</w:t>
      </w:r>
      <w:r w:rsidRPr="00F70AA9">
        <w:rPr>
          <w:rFonts w:ascii="Times New Roman" w:eastAsia="微软雅黑" w:hAnsi="Times New Roman" w:cs="Times New Roman"/>
          <w:color w:val="333333"/>
          <w:kern w:val="0"/>
          <w:sz w:val="28"/>
          <w:szCs w:val="28"/>
          <w:bdr w:val="none" w:sz="0" w:space="0" w:color="auto" w:frame="1"/>
        </w:rPr>
        <w:t>3m</w:t>
      </w:r>
      <w:r w:rsidRPr="00F70AA9">
        <w:rPr>
          <w:rFonts w:ascii="方正仿宋_GBK" w:eastAsia="方正仿宋_GBK" w:hAnsi="微软雅黑" w:cs="宋体" w:hint="eastAsia"/>
          <w:color w:val="333333"/>
          <w:kern w:val="0"/>
          <w:sz w:val="28"/>
          <w:szCs w:val="28"/>
          <w:bdr w:val="none" w:sz="0" w:space="0" w:color="auto" w:frame="1"/>
        </w:rPr>
        <w:t>，但地质条件、周围环境和地下管线复杂，或影响毗邻建、构筑物安全的基坑（槽）的土方开挖、支护、降水工程。</w:t>
      </w:r>
    </w:p>
    <w:p w14:paraId="67C95EA0"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二、模板工程及支撑体系</w:t>
      </w:r>
    </w:p>
    <w:p w14:paraId="334006D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（一）各类工具式模板工程：包括滑模、爬模、飞模、隧道模等工程。</w:t>
      </w:r>
    </w:p>
    <w:p w14:paraId="3A53B429"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（二）混凝土模板支撑工程：搭设高度</w:t>
      </w:r>
      <w:r w:rsidRPr="00F70AA9">
        <w:rPr>
          <w:rFonts w:ascii="Times New Roman" w:eastAsia="微软雅黑" w:hAnsi="Times New Roman" w:cs="Times New Roman"/>
          <w:color w:val="333333"/>
          <w:kern w:val="0"/>
          <w:sz w:val="28"/>
          <w:szCs w:val="28"/>
          <w:bdr w:val="none" w:sz="0" w:space="0" w:color="auto" w:frame="1"/>
        </w:rPr>
        <w:t>5m</w:t>
      </w:r>
      <w:r w:rsidRPr="00F70AA9">
        <w:rPr>
          <w:rFonts w:ascii="方正仿宋_GBK" w:eastAsia="方正仿宋_GBK" w:hAnsi="微软雅黑" w:cs="宋体" w:hint="eastAsia"/>
          <w:color w:val="333333"/>
          <w:kern w:val="0"/>
          <w:sz w:val="28"/>
          <w:szCs w:val="28"/>
          <w:bdr w:val="none" w:sz="0" w:space="0" w:color="auto" w:frame="1"/>
        </w:rPr>
        <w:t>及以上，或搭设跨度</w:t>
      </w:r>
      <w:r w:rsidRPr="00F70AA9">
        <w:rPr>
          <w:rFonts w:ascii="Times New Roman" w:eastAsia="微软雅黑" w:hAnsi="Times New Roman" w:cs="Times New Roman"/>
          <w:color w:val="333333"/>
          <w:kern w:val="0"/>
          <w:sz w:val="28"/>
          <w:szCs w:val="28"/>
          <w:bdr w:val="none" w:sz="0" w:space="0" w:color="auto" w:frame="1"/>
        </w:rPr>
        <w:t>10m</w:t>
      </w:r>
      <w:r w:rsidRPr="00F70AA9">
        <w:rPr>
          <w:rFonts w:ascii="方正仿宋_GBK" w:eastAsia="方正仿宋_GBK" w:hAnsi="微软雅黑" w:cs="宋体" w:hint="eastAsia"/>
          <w:color w:val="333333"/>
          <w:kern w:val="0"/>
          <w:sz w:val="28"/>
          <w:szCs w:val="28"/>
          <w:bdr w:val="none" w:sz="0" w:space="0" w:color="auto" w:frame="1"/>
        </w:rPr>
        <w:t>及以上，或施工总荷载（荷载效应基本组合的设计值，以下简称设计值）</w:t>
      </w:r>
      <w:r w:rsidRPr="00F70AA9">
        <w:rPr>
          <w:rFonts w:ascii="Times New Roman" w:eastAsia="微软雅黑" w:hAnsi="Times New Roman" w:cs="Times New Roman"/>
          <w:color w:val="333333"/>
          <w:kern w:val="0"/>
          <w:sz w:val="28"/>
          <w:szCs w:val="28"/>
          <w:bdr w:val="none" w:sz="0" w:space="0" w:color="auto" w:frame="1"/>
        </w:rPr>
        <w:t>10kN/</w:t>
      </w:r>
      <w:r w:rsidRPr="00F70AA9">
        <w:rPr>
          <w:rFonts w:ascii="方正仿宋_GBK" w:eastAsia="方正仿宋_GBK" w:hAnsi="微软雅黑" w:cs="宋体" w:hint="eastAsia"/>
          <w:color w:val="333333"/>
          <w:kern w:val="0"/>
          <w:sz w:val="28"/>
          <w:szCs w:val="28"/>
          <w:bdr w:val="none" w:sz="0" w:space="0" w:color="auto" w:frame="1"/>
        </w:rPr>
        <w:t>㎡及以上，或集中线荷载（设计值）</w:t>
      </w:r>
      <w:r w:rsidRPr="00F70AA9">
        <w:rPr>
          <w:rFonts w:ascii="Times New Roman" w:eastAsia="微软雅黑" w:hAnsi="Times New Roman" w:cs="Times New Roman"/>
          <w:color w:val="333333"/>
          <w:kern w:val="0"/>
          <w:sz w:val="28"/>
          <w:szCs w:val="28"/>
          <w:bdr w:val="none" w:sz="0" w:space="0" w:color="auto" w:frame="1"/>
        </w:rPr>
        <w:t>15kN/m</w:t>
      </w:r>
      <w:r w:rsidRPr="00F70AA9">
        <w:rPr>
          <w:rFonts w:ascii="方正仿宋_GBK" w:eastAsia="方正仿宋_GBK" w:hAnsi="微软雅黑" w:cs="宋体" w:hint="eastAsia"/>
          <w:color w:val="333333"/>
          <w:kern w:val="0"/>
          <w:sz w:val="28"/>
          <w:szCs w:val="28"/>
          <w:bdr w:val="none" w:sz="0" w:space="0" w:color="auto" w:frame="1"/>
        </w:rPr>
        <w:t>及以上，或高度大于支撑水平投影宽度且相对独立无联系构件的混凝土模板支撑工程。</w:t>
      </w:r>
    </w:p>
    <w:p w14:paraId="3833500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（三）承重支撑体系：用于钢结构安装等满堂支撑体系。</w:t>
      </w:r>
    </w:p>
    <w:p w14:paraId="2390F84D"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三、起重吊装及起重机械安装拆卸工程</w:t>
      </w:r>
    </w:p>
    <w:p w14:paraId="0B9275D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（一）采用非常规起重设备、方法，且单件起吊重量在</w:t>
      </w:r>
      <w:r w:rsidRPr="00F70AA9">
        <w:rPr>
          <w:rFonts w:ascii="Times New Roman" w:eastAsia="微软雅黑" w:hAnsi="Times New Roman" w:cs="Times New Roman"/>
          <w:color w:val="333333"/>
          <w:kern w:val="0"/>
          <w:sz w:val="28"/>
          <w:szCs w:val="28"/>
          <w:bdr w:val="none" w:sz="0" w:space="0" w:color="auto" w:frame="1"/>
        </w:rPr>
        <w:t>10kN</w:t>
      </w:r>
      <w:r w:rsidRPr="00F70AA9">
        <w:rPr>
          <w:rFonts w:ascii="方正仿宋_GBK" w:eastAsia="方正仿宋_GBK" w:hAnsi="微软雅黑" w:cs="宋体" w:hint="eastAsia"/>
          <w:color w:val="333333"/>
          <w:kern w:val="0"/>
          <w:sz w:val="28"/>
          <w:szCs w:val="28"/>
          <w:bdr w:val="none" w:sz="0" w:space="0" w:color="auto" w:frame="1"/>
        </w:rPr>
        <w:t>及以上的起重吊装工程。</w:t>
      </w:r>
    </w:p>
    <w:p w14:paraId="0CBEB69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lastRenderedPageBreak/>
        <w:t>非常规起重设备：未列入《特种设备目录》且没有国家或行业制造标准的各类设备。</w:t>
      </w:r>
    </w:p>
    <w:p w14:paraId="0B6F3BF0"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非常规起重方法：</w:t>
      </w: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台（或以上）起重设备联合作业；流动式起重机带载行走；采用滑排、滑轨、滚杠、地牛等措施进行水平位移；采用绞磨、卷扬机、葫芦或者液压千斤顶等方式进行提升；人力起重工程。</w:t>
      </w:r>
    </w:p>
    <w:p w14:paraId="455B167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（二）采用起重机械进行安装的工程。</w:t>
      </w:r>
    </w:p>
    <w:p w14:paraId="5278C5FD"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（三）起重机械安装和拆卸工程。</w:t>
      </w:r>
    </w:p>
    <w:p w14:paraId="7E506C0C"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（四）施工现场</w:t>
      </w:r>
      <w:r w:rsidRPr="00F70AA9">
        <w:rPr>
          <w:rFonts w:ascii="Times New Roman" w:eastAsia="微软雅黑" w:hAnsi="Times New Roman" w:cs="Times New Roman"/>
          <w:color w:val="333333"/>
          <w:kern w:val="0"/>
          <w:sz w:val="28"/>
          <w:szCs w:val="28"/>
          <w:bdr w:val="none" w:sz="0" w:space="0" w:color="auto" w:frame="1"/>
        </w:rPr>
        <w:t>2</w:t>
      </w:r>
      <w:r w:rsidRPr="00F70AA9">
        <w:rPr>
          <w:rFonts w:ascii="方正仿宋_GBK" w:eastAsia="方正仿宋_GBK" w:hAnsi="微软雅黑" w:cs="宋体" w:hint="eastAsia"/>
          <w:color w:val="333333"/>
          <w:kern w:val="0"/>
          <w:sz w:val="28"/>
          <w:szCs w:val="28"/>
          <w:bdr w:val="none" w:sz="0" w:space="0" w:color="auto" w:frame="1"/>
        </w:rPr>
        <w:t>台（或以上）起重机械存在相互干扰的多台多机种作业工程。</w:t>
      </w:r>
    </w:p>
    <w:p w14:paraId="6E4E1333"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（五）装配式建筑构件吊装工程。</w:t>
      </w:r>
    </w:p>
    <w:p w14:paraId="44437BB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四、脚手架工程</w:t>
      </w:r>
    </w:p>
    <w:p w14:paraId="6BED325B"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（一）搭设高度</w:t>
      </w:r>
      <w:r w:rsidRPr="00F70AA9">
        <w:rPr>
          <w:rFonts w:ascii="Times New Roman" w:eastAsia="微软雅黑" w:hAnsi="Times New Roman" w:cs="Times New Roman"/>
          <w:color w:val="333333"/>
          <w:kern w:val="0"/>
          <w:sz w:val="28"/>
          <w:szCs w:val="28"/>
          <w:bdr w:val="none" w:sz="0" w:space="0" w:color="auto" w:frame="1"/>
        </w:rPr>
        <w:t>24m</w:t>
      </w:r>
      <w:r w:rsidRPr="00F70AA9">
        <w:rPr>
          <w:rFonts w:ascii="方正仿宋_GBK" w:eastAsia="方正仿宋_GBK" w:hAnsi="微软雅黑" w:cs="宋体" w:hint="eastAsia"/>
          <w:color w:val="333333"/>
          <w:kern w:val="0"/>
          <w:sz w:val="28"/>
          <w:szCs w:val="28"/>
          <w:bdr w:val="none" w:sz="0" w:space="0" w:color="auto" w:frame="1"/>
        </w:rPr>
        <w:t>及以上的落地式钢管脚手架工程（包括采光井、电梯井脚手架）。</w:t>
      </w:r>
    </w:p>
    <w:p w14:paraId="05B1ACF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（二）附着式升降脚手架工程</w:t>
      </w:r>
      <w:proofErr w:type="gramStart"/>
      <w:r w:rsidRPr="00F70AA9">
        <w:rPr>
          <w:rFonts w:ascii="方正仿宋_GBK" w:eastAsia="方正仿宋_GBK" w:hAnsi="微软雅黑" w:cs="宋体" w:hint="eastAsia"/>
          <w:color w:val="333333"/>
          <w:kern w:val="0"/>
          <w:sz w:val="28"/>
          <w:szCs w:val="28"/>
          <w:bdr w:val="none" w:sz="0" w:space="0" w:color="auto" w:frame="1"/>
        </w:rPr>
        <w:t>或导架爬升</w:t>
      </w:r>
      <w:proofErr w:type="gramEnd"/>
      <w:r w:rsidRPr="00F70AA9">
        <w:rPr>
          <w:rFonts w:ascii="方正仿宋_GBK" w:eastAsia="方正仿宋_GBK" w:hAnsi="微软雅黑" w:cs="宋体" w:hint="eastAsia"/>
          <w:color w:val="333333"/>
          <w:kern w:val="0"/>
          <w:sz w:val="28"/>
          <w:szCs w:val="28"/>
          <w:bdr w:val="none" w:sz="0" w:space="0" w:color="auto" w:frame="1"/>
        </w:rPr>
        <w:t>式工作平台工程。</w:t>
      </w:r>
    </w:p>
    <w:p w14:paraId="0C456CC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（三）悬挑式脚手架工程。</w:t>
      </w:r>
    </w:p>
    <w:p w14:paraId="5E69E69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（四）高处作业吊篮。</w:t>
      </w:r>
    </w:p>
    <w:p w14:paraId="1FC08E8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（五）卸料平台、操作平台工程。</w:t>
      </w:r>
    </w:p>
    <w:p w14:paraId="39283F5C"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（六）异型脚手架工程。</w:t>
      </w:r>
    </w:p>
    <w:p w14:paraId="58138B5B"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五、拆除工程</w:t>
      </w:r>
    </w:p>
    <w:p w14:paraId="00D60139"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可能影响行人、交通、电力设施、通讯设施或其它建、构筑物安全的拆除工程。</w:t>
      </w:r>
    </w:p>
    <w:p w14:paraId="2CF98F0C"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lastRenderedPageBreak/>
        <w:t>六、暗挖工程</w:t>
      </w:r>
    </w:p>
    <w:p w14:paraId="7CF180B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采用矿山法、盾构法、顶管法施工的隧道、洞室工程。</w:t>
      </w:r>
    </w:p>
    <w:p w14:paraId="57E320FD"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黑体_GBK" w:eastAsia="方正黑体_GBK" w:hAnsi="微软雅黑" w:cs="宋体" w:hint="eastAsia"/>
          <w:color w:val="333333"/>
          <w:kern w:val="0"/>
          <w:sz w:val="28"/>
          <w:szCs w:val="28"/>
          <w:bdr w:val="none" w:sz="0" w:space="0" w:color="auto" w:frame="1"/>
        </w:rPr>
        <w:t>七、其它</w:t>
      </w:r>
    </w:p>
    <w:p w14:paraId="3F7576EE"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（一）建筑幕墙安装工程。</w:t>
      </w:r>
    </w:p>
    <w:p w14:paraId="18606D5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（二）钢结构、网架和</w:t>
      </w:r>
      <w:proofErr w:type="gramStart"/>
      <w:r w:rsidRPr="00F70AA9">
        <w:rPr>
          <w:rFonts w:ascii="方正仿宋_GBK" w:eastAsia="方正仿宋_GBK" w:hAnsi="微软雅黑" w:cs="宋体" w:hint="eastAsia"/>
          <w:color w:val="333333"/>
          <w:kern w:val="0"/>
          <w:sz w:val="28"/>
          <w:szCs w:val="28"/>
          <w:bdr w:val="none" w:sz="0" w:space="0" w:color="auto" w:frame="1"/>
        </w:rPr>
        <w:t>索膜</w:t>
      </w:r>
      <w:proofErr w:type="gramEnd"/>
      <w:r w:rsidRPr="00F70AA9">
        <w:rPr>
          <w:rFonts w:ascii="方正仿宋_GBK" w:eastAsia="方正仿宋_GBK" w:hAnsi="微软雅黑" w:cs="宋体" w:hint="eastAsia"/>
          <w:color w:val="333333"/>
          <w:kern w:val="0"/>
          <w:sz w:val="28"/>
          <w:szCs w:val="28"/>
          <w:bdr w:val="none" w:sz="0" w:space="0" w:color="auto" w:frame="1"/>
        </w:rPr>
        <w:t>结构安装工程。</w:t>
      </w:r>
    </w:p>
    <w:p w14:paraId="464E82A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（三）人工挖孔桩工程。</w:t>
      </w:r>
    </w:p>
    <w:p w14:paraId="4CF6624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（四）水下作业工程。</w:t>
      </w:r>
    </w:p>
    <w:p w14:paraId="23245CE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（五）装配式建筑混凝土预制构件安装工程。</w:t>
      </w:r>
    </w:p>
    <w:p w14:paraId="450D35CE"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（六）地下隧道注浆帷幕工程。</w:t>
      </w:r>
    </w:p>
    <w:p w14:paraId="26D5ED8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（七）冻结法工程。</w:t>
      </w:r>
    </w:p>
    <w:p w14:paraId="7806887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（八</w:t>
      </w:r>
      <w:r w:rsidRPr="00F70AA9">
        <w:rPr>
          <w:rFonts w:ascii="Times New Roman" w:eastAsia="微软雅黑" w:hAnsi="Times New Roman" w:cs="Times New Roman"/>
          <w:color w:val="333333"/>
          <w:kern w:val="0"/>
          <w:sz w:val="28"/>
          <w:szCs w:val="28"/>
          <w:bdr w:val="none" w:sz="0" w:space="0" w:color="auto" w:frame="1"/>
        </w:rPr>
        <w:t>) </w:t>
      </w:r>
      <w:r w:rsidRPr="00F70AA9">
        <w:rPr>
          <w:rFonts w:ascii="方正仿宋_GBK" w:eastAsia="方正仿宋_GBK" w:hAnsi="微软雅黑" w:cs="宋体" w:hint="eastAsia"/>
          <w:color w:val="333333"/>
          <w:kern w:val="0"/>
          <w:sz w:val="28"/>
          <w:szCs w:val="28"/>
          <w:bdr w:val="none" w:sz="0" w:space="0" w:color="auto" w:frame="1"/>
        </w:rPr>
        <w:t>无梁楼盖结构地下室顶板上的土方回填工程。</w:t>
      </w:r>
    </w:p>
    <w:p w14:paraId="2DAE4C6B"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（九）厚度大于</w:t>
      </w:r>
      <w:r w:rsidRPr="00F70AA9">
        <w:rPr>
          <w:rFonts w:ascii="Times New Roman" w:eastAsia="微软雅黑" w:hAnsi="Times New Roman" w:cs="Times New Roman"/>
          <w:color w:val="333333"/>
          <w:kern w:val="0"/>
          <w:sz w:val="28"/>
          <w:szCs w:val="28"/>
          <w:bdr w:val="none" w:sz="0" w:space="0" w:color="auto" w:frame="1"/>
        </w:rPr>
        <w:t>1.5m</w:t>
      </w:r>
      <w:r w:rsidRPr="00F70AA9">
        <w:rPr>
          <w:rFonts w:ascii="方正仿宋_GBK" w:eastAsia="方正仿宋_GBK" w:hAnsi="微软雅黑" w:cs="宋体" w:hint="eastAsia"/>
          <w:color w:val="333333"/>
          <w:kern w:val="0"/>
          <w:sz w:val="28"/>
          <w:szCs w:val="28"/>
          <w:bdr w:val="none" w:sz="0" w:space="0" w:color="auto" w:frame="1"/>
        </w:rPr>
        <w:t>的底板钢筋支撑工程。</w:t>
      </w:r>
    </w:p>
    <w:p w14:paraId="12B6833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（十）含有有限空间作业的分部分项工程（如市政排水新老管线拆封碰接工程）。</w:t>
      </w:r>
    </w:p>
    <w:p w14:paraId="7ED45607"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4"/>
          <w:szCs w:val="24"/>
        </w:rPr>
      </w:pPr>
      <w:r w:rsidRPr="00F70AA9">
        <w:rPr>
          <w:rFonts w:ascii="方正仿宋_GBK" w:eastAsia="方正仿宋_GBK" w:hAnsi="微软雅黑" w:cs="宋体" w:hint="eastAsia"/>
          <w:color w:val="333333"/>
          <w:kern w:val="0"/>
          <w:sz w:val="28"/>
          <w:szCs w:val="28"/>
          <w:bdr w:val="none" w:sz="0" w:space="0" w:color="auto" w:frame="1"/>
        </w:rPr>
        <w:t>（十一）采用新技术、新工艺、新材料、新设备可能影响工程施工安全，尚无国家、行业及地方技术标准的分部分项工程。</w:t>
      </w:r>
    </w:p>
    <w:p w14:paraId="32F53937" w14:textId="77777777" w:rsidR="00F70AA9" w:rsidRPr="00F70AA9" w:rsidRDefault="00F70AA9" w:rsidP="00F70AA9">
      <w:pPr>
        <w:widowControl/>
        <w:shd w:val="clear" w:color="auto" w:fill="FFFFFF"/>
        <w:spacing w:line="360" w:lineRule="atLeast"/>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04A0B166"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微软雅黑" w:eastAsia="微软雅黑" w:hAnsi="微软雅黑" w:cs="宋体" w:hint="eastAsia"/>
          <w:color w:val="333333"/>
          <w:kern w:val="0"/>
          <w:sz w:val="27"/>
          <w:szCs w:val="27"/>
        </w:rPr>
        <w:t> </w:t>
      </w:r>
    </w:p>
    <w:p w14:paraId="23C2554C"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微软雅黑" w:eastAsia="微软雅黑" w:hAnsi="微软雅黑" w:cs="宋体" w:hint="eastAsia"/>
          <w:color w:val="333333"/>
          <w:kern w:val="0"/>
          <w:sz w:val="27"/>
          <w:szCs w:val="27"/>
        </w:rPr>
        <w:t> </w:t>
      </w:r>
    </w:p>
    <w:p w14:paraId="4249AE2D" w14:textId="77777777" w:rsidR="00083233" w:rsidRDefault="00083233" w:rsidP="00F70AA9">
      <w:pPr>
        <w:widowControl/>
        <w:shd w:val="clear" w:color="auto" w:fill="FFFFFF"/>
        <w:spacing w:line="360" w:lineRule="atLeast"/>
        <w:jc w:val="left"/>
        <w:rPr>
          <w:rFonts w:ascii="方正黑体_GBK" w:eastAsia="方正黑体_GBK" w:hAnsi="微软雅黑" w:cs="宋体"/>
          <w:color w:val="333333"/>
          <w:kern w:val="0"/>
          <w:sz w:val="32"/>
          <w:szCs w:val="32"/>
          <w:bdr w:val="none" w:sz="0" w:space="0" w:color="auto" w:frame="1"/>
        </w:rPr>
        <w:sectPr w:rsidR="00083233">
          <w:pgSz w:w="11906" w:h="16838"/>
          <w:pgMar w:top="1440" w:right="1800" w:bottom="1440" w:left="1800" w:header="851" w:footer="992" w:gutter="0"/>
          <w:cols w:space="425"/>
          <w:docGrid w:type="lines" w:linePitch="312"/>
        </w:sectPr>
      </w:pPr>
    </w:p>
    <w:p w14:paraId="714F03C5" w14:textId="7CAE358F" w:rsidR="00F70AA9" w:rsidRPr="00F70AA9" w:rsidRDefault="00F70AA9" w:rsidP="00F70AA9">
      <w:pPr>
        <w:widowControl/>
        <w:shd w:val="clear" w:color="auto" w:fill="FFFFFF"/>
        <w:spacing w:line="360" w:lineRule="atLeast"/>
        <w:jc w:val="left"/>
        <w:rPr>
          <w:rFonts w:ascii="微软雅黑" w:eastAsia="微软雅黑" w:hAnsi="微软雅黑" w:cs="宋体" w:hint="eastAsia"/>
          <w:color w:val="333333"/>
          <w:kern w:val="0"/>
          <w:sz w:val="27"/>
          <w:szCs w:val="27"/>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2</w:t>
      </w:r>
    </w:p>
    <w:p w14:paraId="7F50A17C" w14:textId="77777777" w:rsidR="00F70AA9" w:rsidRPr="00F70AA9" w:rsidRDefault="00F70AA9" w:rsidP="00F70AA9">
      <w:pPr>
        <w:widowControl/>
        <w:shd w:val="clear" w:color="auto" w:fill="FFFFFF"/>
        <w:spacing w:line="645" w:lineRule="atLeast"/>
        <w:ind w:left="210"/>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超过一定规模的危险性较大的</w:t>
      </w:r>
    </w:p>
    <w:p w14:paraId="53501B3D" w14:textId="77777777" w:rsidR="00F70AA9" w:rsidRPr="00F70AA9" w:rsidRDefault="00F70AA9" w:rsidP="00F70AA9">
      <w:pPr>
        <w:widowControl/>
        <w:shd w:val="clear" w:color="auto" w:fill="FFFFFF"/>
        <w:spacing w:line="645" w:lineRule="atLeast"/>
        <w:ind w:left="210"/>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分部分项工程范围</w:t>
      </w:r>
    </w:p>
    <w:p w14:paraId="4331E37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6BF0A3DF"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一、深基坑工程</w:t>
      </w:r>
    </w:p>
    <w:p w14:paraId="09CB991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（一）开挖深度超过</w:t>
      </w:r>
      <w:r w:rsidRPr="00F70AA9">
        <w:rPr>
          <w:rFonts w:ascii="Times New Roman" w:eastAsia="微软雅黑" w:hAnsi="Times New Roman" w:cs="Times New Roman"/>
          <w:color w:val="333333"/>
          <w:kern w:val="0"/>
          <w:sz w:val="28"/>
          <w:szCs w:val="28"/>
          <w:bdr w:val="none" w:sz="0" w:space="0" w:color="auto" w:frame="1"/>
        </w:rPr>
        <w:t>5m</w:t>
      </w:r>
      <w:r w:rsidRPr="00F70AA9">
        <w:rPr>
          <w:rFonts w:ascii="方正仿宋_GBK" w:eastAsia="方正仿宋_GBK" w:hAnsi="微软雅黑" w:cs="宋体" w:hint="eastAsia"/>
          <w:color w:val="333333"/>
          <w:kern w:val="0"/>
          <w:sz w:val="28"/>
          <w:szCs w:val="28"/>
          <w:bdr w:val="none" w:sz="0" w:space="0" w:color="auto" w:frame="1"/>
        </w:rPr>
        <w:t>（含</w:t>
      </w:r>
      <w:r w:rsidRPr="00F70AA9">
        <w:rPr>
          <w:rFonts w:ascii="Times New Roman" w:eastAsia="微软雅黑" w:hAnsi="Times New Roman" w:cs="Times New Roman"/>
          <w:color w:val="333333"/>
          <w:kern w:val="0"/>
          <w:sz w:val="28"/>
          <w:szCs w:val="28"/>
          <w:bdr w:val="none" w:sz="0" w:space="0" w:color="auto" w:frame="1"/>
        </w:rPr>
        <w:t>5m</w:t>
      </w:r>
      <w:r w:rsidRPr="00F70AA9">
        <w:rPr>
          <w:rFonts w:ascii="方正仿宋_GBK" w:eastAsia="方正仿宋_GBK" w:hAnsi="微软雅黑" w:cs="宋体" w:hint="eastAsia"/>
          <w:color w:val="333333"/>
          <w:kern w:val="0"/>
          <w:sz w:val="28"/>
          <w:szCs w:val="28"/>
          <w:bdr w:val="none" w:sz="0" w:space="0" w:color="auto" w:frame="1"/>
        </w:rPr>
        <w:t>）的基坑（槽）的土方开挖、支护、降水工程。</w:t>
      </w:r>
    </w:p>
    <w:p w14:paraId="62BC398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（二）开挖深度</w:t>
      </w:r>
      <w:r w:rsidRPr="00F70AA9">
        <w:rPr>
          <w:rFonts w:ascii="Times New Roman" w:eastAsia="微软雅黑" w:hAnsi="Times New Roman" w:cs="Times New Roman"/>
          <w:color w:val="333333"/>
          <w:kern w:val="0"/>
          <w:sz w:val="28"/>
          <w:szCs w:val="28"/>
          <w:bdr w:val="none" w:sz="0" w:space="0" w:color="auto" w:frame="1"/>
        </w:rPr>
        <w:t>3m</w:t>
      </w:r>
      <w:r w:rsidRPr="00F70AA9">
        <w:rPr>
          <w:rFonts w:ascii="方正仿宋_GBK" w:eastAsia="方正仿宋_GBK" w:hAnsi="微软雅黑" w:cs="宋体" w:hint="eastAsia"/>
          <w:color w:val="333333"/>
          <w:kern w:val="0"/>
          <w:sz w:val="28"/>
          <w:szCs w:val="28"/>
          <w:bdr w:val="none" w:sz="0" w:space="0" w:color="auto" w:frame="1"/>
        </w:rPr>
        <w:t>至</w:t>
      </w:r>
      <w:r w:rsidRPr="00F70AA9">
        <w:rPr>
          <w:rFonts w:ascii="Times New Roman" w:eastAsia="微软雅黑" w:hAnsi="Times New Roman" w:cs="Times New Roman"/>
          <w:color w:val="333333"/>
          <w:kern w:val="0"/>
          <w:sz w:val="28"/>
          <w:szCs w:val="28"/>
          <w:bdr w:val="none" w:sz="0" w:space="0" w:color="auto" w:frame="1"/>
        </w:rPr>
        <w:t> 5m</w:t>
      </w:r>
      <w:r w:rsidRPr="00F70AA9">
        <w:rPr>
          <w:rFonts w:ascii="方正仿宋_GBK" w:eastAsia="方正仿宋_GBK" w:hAnsi="微软雅黑" w:cs="宋体" w:hint="eastAsia"/>
          <w:color w:val="333333"/>
          <w:kern w:val="0"/>
          <w:sz w:val="28"/>
          <w:szCs w:val="28"/>
          <w:bdr w:val="none" w:sz="0" w:space="0" w:color="auto" w:frame="1"/>
        </w:rPr>
        <w:t>，且与基坑底部边线水平距离两倍开挖深度范围内存在需要保护的建（构）筑物、主干道路或地下管线的基坑（槽）的土方开挖、支护、降水工程。</w:t>
      </w:r>
    </w:p>
    <w:p w14:paraId="69F6EE4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二、模板工程及支撑体系</w:t>
      </w:r>
    </w:p>
    <w:p w14:paraId="411F8FD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（一）各类工具式模板工程：包括滑模、爬模、飞模、隧道模等工程。</w:t>
      </w:r>
    </w:p>
    <w:p w14:paraId="72DD8BC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（二）混凝土模板支撑工程：搭设高度</w:t>
      </w:r>
      <w:r w:rsidRPr="00F70AA9">
        <w:rPr>
          <w:rFonts w:ascii="Times New Roman" w:eastAsia="微软雅黑" w:hAnsi="Times New Roman" w:cs="Times New Roman"/>
          <w:color w:val="333333"/>
          <w:kern w:val="0"/>
          <w:sz w:val="28"/>
          <w:szCs w:val="28"/>
          <w:bdr w:val="none" w:sz="0" w:space="0" w:color="auto" w:frame="1"/>
        </w:rPr>
        <w:t>8m</w:t>
      </w:r>
      <w:r w:rsidRPr="00F70AA9">
        <w:rPr>
          <w:rFonts w:ascii="方正仿宋_GBK" w:eastAsia="方正仿宋_GBK" w:hAnsi="微软雅黑" w:cs="宋体" w:hint="eastAsia"/>
          <w:color w:val="333333"/>
          <w:kern w:val="0"/>
          <w:sz w:val="28"/>
          <w:szCs w:val="28"/>
          <w:bdr w:val="none" w:sz="0" w:space="0" w:color="auto" w:frame="1"/>
        </w:rPr>
        <w:t>及以上，或搭设跨度</w:t>
      </w:r>
      <w:r w:rsidRPr="00F70AA9">
        <w:rPr>
          <w:rFonts w:ascii="Times New Roman" w:eastAsia="微软雅黑" w:hAnsi="Times New Roman" w:cs="Times New Roman"/>
          <w:color w:val="333333"/>
          <w:kern w:val="0"/>
          <w:sz w:val="28"/>
          <w:szCs w:val="28"/>
          <w:bdr w:val="none" w:sz="0" w:space="0" w:color="auto" w:frame="1"/>
        </w:rPr>
        <w:t>18m</w:t>
      </w:r>
      <w:r w:rsidRPr="00F70AA9">
        <w:rPr>
          <w:rFonts w:ascii="方正仿宋_GBK" w:eastAsia="方正仿宋_GBK" w:hAnsi="微软雅黑" w:cs="宋体" w:hint="eastAsia"/>
          <w:color w:val="333333"/>
          <w:kern w:val="0"/>
          <w:sz w:val="28"/>
          <w:szCs w:val="28"/>
          <w:bdr w:val="none" w:sz="0" w:space="0" w:color="auto" w:frame="1"/>
        </w:rPr>
        <w:t>及以上，或混凝土板厚</w:t>
      </w:r>
      <w:r w:rsidRPr="00F70AA9">
        <w:rPr>
          <w:rFonts w:ascii="Times New Roman" w:eastAsia="微软雅黑" w:hAnsi="Times New Roman" w:cs="Times New Roman"/>
          <w:color w:val="333333"/>
          <w:kern w:val="0"/>
          <w:sz w:val="28"/>
          <w:szCs w:val="28"/>
          <w:bdr w:val="none" w:sz="0" w:space="0" w:color="auto" w:frame="1"/>
        </w:rPr>
        <w:t>350mm</w:t>
      </w:r>
      <w:r w:rsidRPr="00F70AA9">
        <w:rPr>
          <w:rFonts w:ascii="方正仿宋_GBK" w:eastAsia="方正仿宋_GBK" w:hAnsi="微软雅黑" w:cs="宋体" w:hint="eastAsia"/>
          <w:color w:val="333333"/>
          <w:kern w:val="0"/>
          <w:sz w:val="28"/>
          <w:szCs w:val="28"/>
          <w:bdr w:val="none" w:sz="0" w:space="0" w:color="auto" w:frame="1"/>
        </w:rPr>
        <w:t>及以上，或混凝土梁截面面积</w:t>
      </w:r>
      <w:r w:rsidRPr="00F70AA9">
        <w:rPr>
          <w:rFonts w:ascii="Times New Roman" w:eastAsia="微软雅黑" w:hAnsi="Times New Roman" w:cs="Times New Roman"/>
          <w:color w:val="333333"/>
          <w:kern w:val="0"/>
          <w:sz w:val="28"/>
          <w:szCs w:val="28"/>
          <w:bdr w:val="none" w:sz="0" w:space="0" w:color="auto" w:frame="1"/>
        </w:rPr>
        <w:t>0.45</w:t>
      </w:r>
      <w:r w:rsidRPr="00F70AA9">
        <w:rPr>
          <w:rFonts w:ascii="方正仿宋_GBK" w:eastAsia="方正仿宋_GBK" w:hAnsi="微软雅黑" w:cs="宋体" w:hint="eastAsia"/>
          <w:color w:val="333333"/>
          <w:kern w:val="0"/>
          <w:sz w:val="28"/>
          <w:szCs w:val="28"/>
          <w:bdr w:val="none" w:sz="0" w:space="0" w:color="auto" w:frame="1"/>
        </w:rPr>
        <w:t>㎡及以上。或施工总荷载（设计值）</w:t>
      </w:r>
      <w:r w:rsidRPr="00F70AA9">
        <w:rPr>
          <w:rFonts w:ascii="Times New Roman" w:eastAsia="微软雅黑" w:hAnsi="Times New Roman" w:cs="Times New Roman"/>
          <w:color w:val="333333"/>
          <w:kern w:val="0"/>
          <w:sz w:val="28"/>
          <w:szCs w:val="28"/>
          <w:bdr w:val="none" w:sz="0" w:space="0" w:color="auto" w:frame="1"/>
        </w:rPr>
        <w:t>15kN/</w:t>
      </w:r>
      <w:r w:rsidRPr="00F70AA9">
        <w:rPr>
          <w:rFonts w:ascii="宋体" w:eastAsia="宋体" w:hAnsi="宋体" w:cs="宋体" w:hint="eastAsia"/>
          <w:color w:val="333333"/>
          <w:kern w:val="0"/>
          <w:sz w:val="28"/>
          <w:szCs w:val="28"/>
          <w:bdr w:val="none" w:sz="0" w:space="0" w:color="auto" w:frame="1"/>
        </w:rPr>
        <w:t>㎡</w:t>
      </w:r>
      <w:r w:rsidRPr="00F70AA9">
        <w:rPr>
          <w:rFonts w:ascii="方正仿宋_GBK" w:eastAsia="方正仿宋_GBK" w:hAnsi="微软雅黑" w:cs="宋体" w:hint="eastAsia"/>
          <w:color w:val="333333"/>
          <w:kern w:val="0"/>
          <w:sz w:val="28"/>
          <w:szCs w:val="28"/>
          <w:bdr w:val="none" w:sz="0" w:space="0" w:color="auto" w:frame="1"/>
        </w:rPr>
        <w:t>及以上，或集中线荷载（设计值）</w:t>
      </w:r>
      <w:r w:rsidRPr="00F70AA9">
        <w:rPr>
          <w:rFonts w:ascii="Times New Roman" w:eastAsia="微软雅黑" w:hAnsi="Times New Roman" w:cs="Times New Roman"/>
          <w:color w:val="333333"/>
          <w:kern w:val="0"/>
          <w:sz w:val="28"/>
          <w:szCs w:val="28"/>
          <w:bdr w:val="none" w:sz="0" w:space="0" w:color="auto" w:frame="1"/>
        </w:rPr>
        <w:t>20kN/m</w:t>
      </w:r>
      <w:r w:rsidRPr="00F70AA9">
        <w:rPr>
          <w:rFonts w:ascii="方正仿宋_GBK" w:eastAsia="方正仿宋_GBK" w:hAnsi="微软雅黑" w:cs="宋体" w:hint="eastAsia"/>
          <w:color w:val="333333"/>
          <w:kern w:val="0"/>
          <w:sz w:val="28"/>
          <w:szCs w:val="28"/>
          <w:bdr w:val="none" w:sz="0" w:space="0" w:color="auto" w:frame="1"/>
        </w:rPr>
        <w:t>及以上。</w:t>
      </w:r>
    </w:p>
    <w:p w14:paraId="38487AB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（三）承重支撑体系：用于钢结构安装等满堂支撑体系承受单点集中荷载</w:t>
      </w:r>
      <w:r w:rsidRPr="00F70AA9">
        <w:rPr>
          <w:rFonts w:ascii="Times New Roman" w:eastAsia="微软雅黑" w:hAnsi="Times New Roman" w:cs="Times New Roman"/>
          <w:color w:val="333333"/>
          <w:kern w:val="0"/>
          <w:sz w:val="28"/>
          <w:szCs w:val="28"/>
          <w:bdr w:val="none" w:sz="0" w:space="0" w:color="auto" w:frame="1"/>
        </w:rPr>
        <w:t>7kN</w:t>
      </w:r>
      <w:r w:rsidRPr="00F70AA9">
        <w:rPr>
          <w:rFonts w:ascii="方正仿宋_GBK" w:eastAsia="方正仿宋_GBK" w:hAnsi="微软雅黑" w:cs="宋体" w:hint="eastAsia"/>
          <w:color w:val="333333"/>
          <w:kern w:val="0"/>
          <w:sz w:val="28"/>
          <w:szCs w:val="28"/>
          <w:bdr w:val="none" w:sz="0" w:space="0" w:color="auto" w:frame="1"/>
        </w:rPr>
        <w:t>及以上。</w:t>
      </w:r>
    </w:p>
    <w:p w14:paraId="4F983FC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三、起重吊装及起重机械安装拆卸工程</w:t>
      </w:r>
    </w:p>
    <w:p w14:paraId="1ED2AC5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（一）采用非常规起重设备、方法（同附件</w:t>
      </w:r>
      <w:r w:rsidRPr="00F70AA9">
        <w:rPr>
          <w:rFonts w:ascii="Times New Roman" w:eastAsia="微软雅黑" w:hAnsi="Times New Roman" w:cs="Times New Roman"/>
          <w:color w:val="333333"/>
          <w:kern w:val="0"/>
          <w:sz w:val="28"/>
          <w:szCs w:val="28"/>
          <w:bdr w:val="none" w:sz="0" w:space="0" w:color="auto" w:frame="1"/>
        </w:rPr>
        <w:t>1</w:t>
      </w:r>
      <w:r w:rsidRPr="00F70AA9">
        <w:rPr>
          <w:rFonts w:ascii="方正仿宋_GBK" w:eastAsia="方正仿宋_GBK" w:hAnsi="微软雅黑" w:cs="宋体" w:hint="eastAsia"/>
          <w:color w:val="333333"/>
          <w:kern w:val="0"/>
          <w:sz w:val="28"/>
          <w:szCs w:val="28"/>
          <w:bdr w:val="none" w:sz="0" w:space="0" w:color="auto" w:frame="1"/>
        </w:rPr>
        <w:t>），且单件起吊重量在</w:t>
      </w:r>
      <w:r w:rsidRPr="00F70AA9">
        <w:rPr>
          <w:rFonts w:ascii="Times New Roman" w:eastAsia="微软雅黑" w:hAnsi="Times New Roman" w:cs="Times New Roman"/>
          <w:color w:val="333333"/>
          <w:kern w:val="0"/>
          <w:sz w:val="28"/>
          <w:szCs w:val="28"/>
          <w:bdr w:val="none" w:sz="0" w:space="0" w:color="auto" w:frame="1"/>
        </w:rPr>
        <w:t>100kN</w:t>
      </w:r>
      <w:r w:rsidRPr="00F70AA9">
        <w:rPr>
          <w:rFonts w:ascii="方正仿宋_GBK" w:eastAsia="方正仿宋_GBK" w:hAnsi="微软雅黑" w:cs="宋体" w:hint="eastAsia"/>
          <w:color w:val="333333"/>
          <w:kern w:val="0"/>
          <w:sz w:val="28"/>
          <w:szCs w:val="28"/>
          <w:bdr w:val="none" w:sz="0" w:space="0" w:color="auto" w:frame="1"/>
        </w:rPr>
        <w:t>及以上的起重吊装工程。</w:t>
      </w:r>
    </w:p>
    <w:p w14:paraId="1329C47F"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lastRenderedPageBreak/>
        <w:t>（二）起重量</w:t>
      </w:r>
      <w:r w:rsidRPr="00F70AA9">
        <w:rPr>
          <w:rFonts w:ascii="Times New Roman" w:eastAsia="微软雅黑" w:hAnsi="Times New Roman" w:cs="Times New Roman"/>
          <w:color w:val="333333"/>
          <w:kern w:val="0"/>
          <w:sz w:val="28"/>
          <w:szCs w:val="28"/>
          <w:bdr w:val="none" w:sz="0" w:space="0" w:color="auto" w:frame="1"/>
        </w:rPr>
        <w:t>300kN</w:t>
      </w:r>
      <w:r w:rsidRPr="00F70AA9">
        <w:rPr>
          <w:rFonts w:ascii="方正仿宋_GBK" w:eastAsia="方正仿宋_GBK" w:hAnsi="微软雅黑" w:cs="宋体" w:hint="eastAsia"/>
          <w:color w:val="333333"/>
          <w:kern w:val="0"/>
          <w:sz w:val="28"/>
          <w:szCs w:val="28"/>
          <w:bdr w:val="none" w:sz="0" w:space="0" w:color="auto" w:frame="1"/>
        </w:rPr>
        <w:t>及以上，或</w:t>
      </w:r>
      <w:proofErr w:type="gramStart"/>
      <w:r w:rsidRPr="00F70AA9">
        <w:rPr>
          <w:rFonts w:ascii="方正仿宋_GBK" w:eastAsia="方正仿宋_GBK" w:hAnsi="微软雅黑" w:cs="宋体" w:hint="eastAsia"/>
          <w:color w:val="333333"/>
          <w:kern w:val="0"/>
          <w:sz w:val="28"/>
          <w:szCs w:val="28"/>
          <w:bdr w:val="none" w:sz="0" w:space="0" w:color="auto" w:frame="1"/>
        </w:rPr>
        <w:t>搭设总</w:t>
      </w:r>
      <w:proofErr w:type="gramEnd"/>
      <w:r w:rsidRPr="00F70AA9">
        <w:rPr>
          <w:rFonts w:ascii="方正仿宋_GBK" w:eastAsia="方正仿宋_GBK" w:hAnsi="微软雅黑" w:cs="宋体" w:hint="eastAsia"/>
          <w:color w:val="333333"/>
          <w:kern w:val="0"/>
          <w:sz w:val="28"/>
          <w:szCs w:val="28"/>
          <w:bdr w:val="none" w:sz="0" w:space="0" w:color="auto" w:frame="1"/>
        </w:rPr>
        <w:t>高度</w:t>
      </w:r>
      <w:r w:rsidRPr="00F70AA9">
        <w:rPr>
          <w:rFonts w:ascii="Times New Roman" w:eastAsia="微软雅黑" w:hAnsi="Times New Roman" w:cs="Times New Roman"/>
          <w:color w:val="333333"/>
          <w:kern w:val="0"/>
          <w:sz w:val="28"/>
          <w:szCs w:val="28"/>
          <w:bdr w:val="none" w:sz="0" w:space="0" w:color="auto" w:frame="1"/>
        </w:rPr>
        <w:t>200m</w:t>
      </w:r>
      <w:r w:rsidRPr="00F70AA9">
        <w:rPr>
          <w:rFonts w:ascii="方正仿宋_GBK" w:eastAsia="方正仿宋_GBK" w:hAnsi="微软雅黑" w:cs="宋体" w:hint="eastAsia"/>
          <w:color w:val="333333"/>
          <w:kern w:val="0"/>
          <w:sz w:val="28"/>
          <w:szCs w:val="28"/>
          <w:bdr w:val="none" w:sz="0" w:space="0" w:color="auto" w:frame="1"/>
        </w:rPr>
        <w:t>及以上，或搭设基础标高在</w:t>
      </w:r>
      <w:r w:rsidRPr="00F70AA9">
        <w:rPr>
          <w:rFonts w:ascii="Times New Roman" w:eastAsia="微软雅黑" w:hAnsi="Times New Roman" w:cs="Times New Roman"/>
          <w:color w:val="333333"/>
          <w:kern w:val="0"/>
          <w:sz w:val="28"/>
          <w:szCs w:val="28"/>
          <w:bdr w:val="none" w:sz="0" w:space="0" w:color="auto" w:frame="1"/>
        </w:rPr>
        <w:t>200m</w:t>
      </w:r>
      <w:r w:rsidRPr="00F70AA9">
        <w:rPr>
          <w:rFonts w:ascii="方正仿宋_GBK" w:eastAsia="方正仿宋_GBK" w:hAnsi="微软雅黑" w:cs="宋体" w:hint="eastAsia"/>
          <w:color w:val="333333"/>
          <w:kern w:val="0"/>
          <w:sz w:val="28"/>
          <w:szCs w:val="28"/>
          <w:bdr w:val="none" w:sz="0" w:space="0" w:color="auto" w:frame="1"/>
        </w:rPr>
        <w:t>及以上的起重机械安装和拆卸工程。</w:t>
      </w:r>
    </w:p>
    <w:p w14:paraId="4463F58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（三）采用非说明书中基础形式或附墙形式进行安装的塔式起重机和施工升降机安装工程。</w:t>
      </w:r>
    </w:p>
    <w:p w14:paraId="49CF417D"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（四）外挂式塔式起重机安装和拆卸工程。</w:t>
      </w:r>
    </w:p>
    <w:p w14:paraId="2F10458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（五）使用屋面</w:t>
      </w:r>
      <w:proofErr w:type="gramStart"/>
      <w:r w:rsidRPr="00F70AA9">
        <w:rPr>
          <w:rFonts w:ascii="方正仿宋_GBK" w:eastAsia="方正仿宋_GBK" w:hAnsi="微软雅黑" w:cs="宋体" w:hint="eastAsia"/>
          <w:color w:val="333333"/>
          <w:kern w:val="0"/>
          <w:sz w:val="28"/>
          <w:szCs w:val="28"/>
          <w:bdr w:val="none" w:sz="0" w:space="0" w:color="auto" w:frame="1"/>
        </w:rPr>
        <w:t>吊进行</w:t>
      </w:r>
      <w:proofErr w:type="gramEnd"/>
      <w:r w:rsidRPr="00F70AA9">
        <w:rPr>
          <w:rFonts w:ascii="方正仿宋_GBK" w:eastAsia="方正仿宋_GBK" w:hAnsi="微软雅黑" w:cs="宋体" w:hint="eastAsia"/>
          <w:color w:val="333333"/>
          <w:kern w:val="0"/>
          <w:sz w:val="28"/>
          <w:szCs w:val="28"/>
          <w:bdr w:val="none" w:sz="0" w:space="0" w:color="auto" w:frame="1"/>
        </w:rPr>
        <w:t>拆卸的塔式起重机拆卸工程。</w:t>
      </w:r>
    </w:p>
    <w:p w14:paraId="1E4751B0"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（六）架桥机安装和拆卸工程，使用架桥机进行的桥梁安装工程。</w:t>
      </w:r>
    </w:p>
    <w:p w14:paraId="31158F07"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四、脚手架工程</w:t>
      </w:r>
    </w:p>
    <w:p w14:paraId="231CBAF7"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（一）搭设高度</w:t>
      </w:r>
      <w:r w:rsidRPr="00F70AA9">
        <w:rPr>
          <w:rFonts w:ascii="Times New Roman" w:eastAsia="微软雅黑" w:hAnsi="Times New Roman" w:cs="Times New Roman"/>
          <w:color w:val="333333"/>
          <w:kern w:val="0"/>
          <w:sz w:val="28"/>
          <w:szCs w:val="28"/>
          <w:bdr w:val="none" w:sz="0" w:space="0" w:color="auto" w:frame="1"/>
        </w:rPr>
        <w:t>50m</w:t>
      </w:r>
      <w:r w:rsidRPr="00F70AA9">
        <w:rPr>
          <w:rFonts w:ascii="方正仿宋_GBK" w:eastAsia="方正仿宋_GBK" w:hAnsi="微软雅黑" w:cs="宋体" w:hint="eastAsia"/>
          <w:color w:val="333333"/>
          <w:kern w:val="0"/>
          <w:sz w:val="28"/>
          <w:szCs w:val="28"/>
          <w:bdr w:val="none" w:sz="0" w:space="0" w:color="auto" w:frame="1"/>
        </w:rPr>
        <w:t>及以上的落地式钢管脚手架工程。</w:t>
      </w:r>
    </w:p>
    <w:p w14:paraId="203D4AC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（二）附着式升降脚手架工程</w:t>
      </w:r>
      <w:proofErr w:type="gramStart"/>
      <w:r w:rsidRPr="00F70AA9">
        <w:rPr>
          <w:rFonts w:ascii="方正仿宋_GBK" w:eastAsia="方正仿宋_GBK" w:hAnsi="微软雅黑" w:cs="宋体" w:hint="eastAsia"/>
          <w:color w:val="333333"/>
          <w:kern w:val="0"/>
          <w:sz w:val="28"/>
          <w:szCs w:val="28"/>
          <w:bdr w:val="none" w:sz="0" w:space="0" w:color="auto" w:frame="1"/>
        </w:rPr>
        <w:t>或导架爬升</w:t>
      </w:r>
      <w:proofErr w:type="gramEnd"/>
      <w:r w:rsidRPr="00F70AA9">
        <w:rPr>
          <w:rFonts w:ascii="方正仿宋_GBK" w:eastAsia="方正仿宋_GBK" w:hAnsi="微软雅黑" w:cs="宋体" w:hint="eastAsia"/>
          <w:color w:val="333333"/>
          <w:kern w:val="0"/>
          <w:sz w:val="28"/>
          <w:szCs w:val="28"/>
          <w:bdr w:val="none" w:sz="0" w:space="0" w:color="auto" w:frame="1"/>
        </w:rPr>
        <w:t>式工作平台工程。</w:t>
      </w:r>
    </w:p>
    <w:p w14:paraId="6A6AA53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（三）分段架体搭设高度</w:t>
      </w:r>
      <w:r w:rsidRPr="00F70AA9">
        <w:rPr>
          <w:rFonts w:ascii="Times New Roman" w:eastAsia="微软雅黑" w:hAnsi="Times New Roman" w:cs="Times New Roman"/>
          <w:color w:val="333333"/>
          <w:kern w:val="0"/>
          <w:sz w:val="28"/>
          <w:szCs w:val="28"/>
          <w:bdr w:val="none" w:sz="0" w:space="0" w:color="auto" w:frame="1"/>
        </w:rPr>
        <w:t>20m</w:t>
      </w:r>
      <w:r w:rsidRPr="00F70AA9">
        <w:rPr>
          <w:rFonts w:ascii="方正仿宋_GBK" w:eastAsia="方正仿宋_GBK" w:hAnsi="微软雅黑" w:cs="宋体" w:hint="eastAsia"/>
          <w:color w:val="333333"/>
          <w:kern w:val="0"/>
          <w:sz w:val="28"/>
          <w:szCs w:val="28"/>
          <w:bdr w:val="none" w:sz="0" w:space="0" w:color="auto" w:frame="1"/>
        </w:rPr>
        <w:t>及以上的悬挑式脚手架工程。</w:t>
      </w:r>
    </w:p>
    <w:p w14:paraId="1850D83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（四）用于装饰装修及机电安装施工的吊挂平台操作架及索网式脚手架工程。</w:t>
      </w:r>
    </w:p>
    <w:p w14:paraId="7082A5E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（五）搭设高度</w:t>
      </w:r>
      <w:r w:rsidRPr="00F70AA9">
        <w:rPr>
          <w:rFonts w:ascii="Times New Roman" w:eastAsia="微软雅黑" w:hAnsi="Times New Roman" w:cs="Times New Roman"/>
          <w:color w:val="333333"/>
          <w:kern w:val="0"/>
          <w:sz w:val="28"/>
          <w:szCs w:val="28"/>
          <w:bdr w:val="none" w:sz="0" w:space="0" w:color="auto" w:frame="1"/>
        </w:rPr>
        <w:t>8m</w:t>
      </w:r>
      <w:r w:rsidRPr="00F70AA9">
        <w:rPr>
          <w:rFonts w:ascii="方正仿宋_GBK" w:eastAsia="方正仿宋_GBK" w:hAnsi="微软雅黑" w:cs="宋体" w:hint="eastAsia"/>
          <w:color w:val="333333"/>
          <w:kern w:val="0"/>
          <w:sz w:val="28"/>
          <w:szCs w:val="28"/>
          <w:bdr w:val="none" w:sz="0" w:space="0" w:color="auto" w:frame="1"/>
        </w:rPr>
        <w:t>及以上的移动操作平台架工程。</w:t>
      </w:r>
    </w:p>
    <w:p w14:paraId="5F2310B7"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（六）无法按标准规范要求设置</w:t>
      </w:r>
      <w:proofErr w:type="gramStart"/>
      <w:r w:rsidRPr="00F70AA9">
        <w:rPr>
          <w:rFonts w:ascii="方正仿宋_GBK" w:eastAsia="方正仿宋_GBK" w:hAnsi="微软雅黑" w:cs="宋体" w:hint="eastAsia"/>
          <w:color w:val="333333"/>
          <w:kern w:val="0"/>
          <w:sz w:val="28"/>
          <w:szCs w:val="28"/>
          <w:bdr w:val="none" w:sz="0" w:space="0" w:color="auto" w:frame="1"/>
        </w:rPr>
        <w:t>连墙件或</w:t>
      </w:r>
      <w:proofErr w:type="gramEnd"/>
      <w:r w:rsidRPr="00F70AA9">
        <w:rPr>
          <w:rFonts w:ascii="方正仿宋_GBK" w:eastAsia="方正仿宋_GBK" w:hAnsi="微软雅黑" w:cs="宋体" w:hint="eastAsia"/>
          <w:color w:val="333333"/>
          <w:kern w:val="0"/>
          <w:sz w:val="28"/>
          <w:szCs w:val="28"/>
          <w:bdr w:val="none" w:sz="0" w:space="0" w:color="auto" w:frame="1"/>
        </w:rPr>
        <w:t>立杆无法正常落地等异型脚手架工程。</w:t>
      </w:r>
    </w:p>
    <w:p w14:paraId="5F45241B"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（七）不能直接按照产品说明书中参数及安装要求安装的高处作业吊篮工程。</w:t>
      </w:r>
    </w:p>
    <w:p w14:paraId="7A8701A9"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五、拆除工程</w:t>
      </w:r>
    </w:p>
    <w:p w14:paraId="2857B92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lastRenderedPageBreak/>
        <w:t>（一）码头、桥梁、高架、烟囱、水塔或拆除中容易引起有毒有害气（液）体或粉尘扩散、易燃易爆事故发生的特殊建、构筑物的拆除工程。</w:t>
      </w:r>
    </w:p>
    <w:p w14:paraId="48666096"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（二）文物保护建筑、优秀历史建筑或历史文化风貌区影响范围内的拆除工程。</w:t>
      </w:r>
    </w:p>
    <w:p w14:paraId="1A943169"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（三）经鉴定为</w:t>
      </w:r>
      <w:r w:rsidRPr="00F70AA9">
        <w:rPr>
          <w:rFonts w:ascii="Times New Roman" w:eastAsia="微软雅黑" w:hAnsi="Times New Roman" w:cs="Times New Roman"/>
          <w:color w:val="333333"/>
          <w:kern w:val="0"/>
          <w:sz w:val="28"/>
          <w:szCs w:val="28"/>
          <w:bdr w:val="none" w:sz="0" w:space="0" w:color="auto" w:frame="1"/>
        </w:rPr>
        <w:t>D</w:t>
      </w:r>
      <w:r w:rsidRPr="00F70AA9">
        <w:rPr>
          <w:rFonts w:ascii="方正仿宋_GBK" w:eastAsia="方正仿宋_GBK" w:hAnsi="微软雅黑" w:cs="宋体" w:hint="eastAsia"/>
          <w:color w:val="333333"/>
          <w:kern w:val="0"/>
          <w:sz w:val="28"/>
          <w:szCs w:val="28"/>
          <w:bdr w:val="none" w:sz="0" w:space="0" w:color="auto" w:frame="1"/>
        </w:rPr>
        <w:t>级危房且高度超过</w:t>
      </w:r>
      <w:r w:rsidRPr="00F70AA9">
        <w:rPr>
          <w:rFonts w:ascii="Times New Roman" w:eastAsia="微软雅黑" w:hAnsi="Times New Roman" w:cs="Times New Roman"/>
          <w:color w:val="333333"/>
          <w:kern w:val="0"/>
          <w:sz w:val="28"/>
          <w:szCs w:val="28"/>
          <w:bdr w:val="none" w:sz="0" w:space="0" w:color="auto" w:frame="1"/>
        </w:rPr>
        <w:t>10m</w:t>
      </w:r>
      <w:r w:rsidRPr="00F70AA9">
        <w:rPr>
          <w:rFonts w:ascii="方正仿宋_GBK" w:eastAsia="方正仿宋_GBK" w:hAnsi="微软雅黑" w:cs="宋体" w:hint="eastAsia"/>
          <w:color w:val="333333"/>
          <w:kern w:val="0"/>
          <w:sz w:val="28"/>
          <w:szCs w:val="28"/>
          <w:bdr w:val="none" w:sz="0" w:space="0" w:color="auto" w:frame="1"/>
        </w:rPr>
        <w:t>或单体面积超过</w:t>
      </w:r>
      <w:r w:rsidRPr="00F70AA9">
        <w:rPr>
          <w:rFonts w:ascii="Times New Roman" w:eastAsia="微软雅黑" w:hAnsi="Times New Roman" w:cs="Times New Roman"/>
          <w:color w:val="333333"/>
          <w:kern w:val="0"/>
          <w:sz w:val="28"/>
          <w:szCs w:val="28"/>
          <w:bdr w:val="none" w:sz="0" w:space="0" w:color="auto" w:frame="1"/>
        </w:rPr>
        <w:t>5000m</w:t>
      </w:r>
      <w:r w:rsidRPr="00F70AA9">
        <w:rPr>
          <w:rFonts w:ascii="Times New Roman" w:eastAsia="微软雅黑" w:hAnsi="Times New Roman" w:cs="Times New Roman"/>
          <w:color w:val="333333"/>
          <w:kern w:val="0"/>
          <w:sz w:val="28"/>
          <w:szCs w:val="28"/>
          <w:bdr w:val="none" w:sz="0" w:space="0" w:color="auto" w:frame="1"/>
          <w:vertAlign w:val="superscript"/>
        </w:rPr>
        <w:t>2</w:t>
      </w:r>
      <w:r w:rsidRPr="00F70AA9">
        <w:rPr>
          <w:rFonts w:ascii="方正仿宋_GBK" w:eastAsia="方正仿宋_GBK" w:hAnsi="微软雅黑" w:cs="宋体" w:hint="eastAsia"/>
          <w:color w:val="333333"/>
          <w:kern w:val="0"/>
          <w:sz w:val="28"/>
          <w:szCs w:val="28"/>
          <w:bdr w:val="none" w:sz="0" w:space="0" w:color="auto" w:frame="1"/>
        </w:rPr>
        <w:t>的拆除工程。</w:t>
      </w:r>
    </w:p>
    <w:p w14:paraId="4238579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六、暗挖工程</w:t>
      </w:r>
    </w:p>
    <w:p w14:paraId="068542E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采用矿山法、盾构法、顶管法施工的隧道、洞室工程。</w:t>
      </w:r>
    </w:p>
    <w:p w14:paraId="4163715A"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黑体_GBK" w:eastAsia="方正黑体_GBK" w:hAnsi="微软雅黑" w:cs="宋体" w:hint="eastAsia"/>
          <w:color w:val="333333"/>
          <w:kern w:val="0"/>
          <w:sz w:val="28"/>
          <w:szCs w:val="28"/>
          <w:bdr w:val="none" w:sz="0" w:space="0" w:color="auto" w:frame="1"/>
        </w:rPr>
        <w:t>七、其它</w:t>
      </w:r>
    </w:p>
    <w:p w14:paraId="1F006BB4"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（一）施工高度</w:t>
      </w:r>
      <w:r w:rsidRPr="00F70AA9">
        <w:rPr>
          <w:rFonts w:ascii="Times New Roman" w:eastAsia="微软雅黑" w:hAnsi="Times New Roman" w:cs="Times New Roman"/>
          <w:color w:val="333333"/>
          <w:kern w:val="0"/>
          <w:sz w:val="28"/>
          <w:szCs w:val="28"/>
          <w:bdr w:val="none" w:sz="0" w:space="0" w:color="auto" w:frame="1"/>
        </w:rPr>
        <w:t>50m</w:t>
      </w:r>
      <w:r w:rsidRPr="00F70AA9">
        <w:rPr>
          <w:rFonts w:ascii="方正仿宋_GBK" w:eastAsia="方正仿宋_GBK" w:hAnsi="微软雅黑" w:cs="宋体" w:hint="eastAsia"/>
          <w:color w:val="333333"/>
          <w:kern w:val="0"/>
          <w:sz w:val="28"/>
          <w:szCs w:val="28"/>
          <w:bdr w:val="none" w:sz="0" w:space="0" w:color="auto" w:frame="1"/>
        </w:rPr>
        <w:t>及以上的建筑幕墙安装工程。</w:t>
      </w:r>
    </w:p>
    <w:p w14:paraId="6E30A25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（二）跨度</w:t>
      </w:r>
      <w:r w:rsidRPr="00F70AA9">
        <w:rPr>
          <w:rFonts w:ascii="Times New Roman" w:eastAsia="微软雅黑" w:hAnsi="Times New Roman" w:cs="Times New Roman"/>
          <w:color w:val="333333"/>
          <w:kern w:val="0"/>
          <w:sz w:val="28"/>
          <w:szCs w:val="28"/>
          <w:bdr w:val="none" w:sz="0" w:space="0" w:color="auto" w:frame="1"/>
        </w:rPr>
        <w:t>36m</w:t>
      </w:r>
      <w:r w:rsidRPr="00F70AA9">
        <w:rPr>
          <w:rFonts w:ascii="方正仿宋_GBK" w:eastAsia="方正仿宋_GBK" w:hAnsi="微软雅黑" w:cs="宋体" w:hint="eastAsia"/>
          <w:color w:val="333333"/>
          <w:kern w:val="0"/>
          <w:sz w:val="28"/>
          <w:szCs w:val="28"/>
          <w:bdr w:val="none" w:sz="0" w:space="0" w:color="auto" w:frame="1"/>
        </w:rPr>
        <w:t>及以上的钢结构安装工程，或跨度</w:t>
      </w:r>
      <w:r w:rsidRPr="00F70AA9">
        <w:rPr>
          <w:rFonts w:ascii="Times New Roman" w:eastAsia="微软雅黑" w:hAnsi="Times New Roman" w:cs="Times New Roman"/>
          <w:color w:val="333333"/>
          <w:kern w:val="0"/>
          <w:sz w:val="28"/>
          <w:szCs w:val="28"/>
          <w:bdr w:val="none" w:sz="0" w:space="0" w:color="auto" w:frame="1"/>
        </w:rPr>
        <w:t>60m</w:t>
      </w:r>
      <w:r w:rsidRPr="00F70AA9">
        <w:rPr>
          <w:rFonts w:ascii="方正仿宋_GBK" w:eastAsia="方正仿宋_GBK" w:hAnsi="微软雅黑" w:cs="宋体" w:hint="eastAsia"/>
          <w:color w:val="333333"/>
          <w:kern w:val="0"/>
          <w:sz w:val="28"/>
          <w:szCs w:val="28"/>
          <w:bdr w:val="none" w:sz="0" w:space="0" w:color="auto" w:frame="1"/>
        </w:rPr>
        <w:t>及以上的网架和</w:t>
      </w:r>
      <w:proofErr w:type="gramStart"/>
      <w:r w:rsidRPr="00F70AA9">
        <w:rPr>
          <w:rFonts w:ascii="方正仿宋_GBK" w:eastAsia="方正仿宋_GBK" w:hAnsi="微软雅黑" w:cs="宋体" w:hint="eastAsia"/>
          <w:color w:val="333333"/>
          <w:kern w:val="0"/>
          <w:sz w:val="28"/>
          <w:szCs w:val="28"/>
          <w:bdr w:val="none" w:sz="0" w:space="0" w:color="auto" w:frame="1"/>
        </w:rPr>
        <w:t>索膜</w:t>
      </w:r>
      <w:proofErr w:type="gramEnd"/>
      <w:r w:rsidRPr="00F70AA9">
        <w:rPr>
          <w:rFonts w:ascii="方正仿宋_GBK" w:eastAsia="方正仿宋_GBK" w:hAnsi="微软雅黑" w:cs="宋体" w:hint="eastAsia"/>
          <w:color w:val="333333"/>
          <w:kern w:val="0"/>
          <w:sz w:val="28"/>
          <w:szCs w:val="28"/>
          <w:bdr w:val="none" w:sz="0" w:space="0" w:color="auto" w:frame="1"/>
        </w:rPr>
        <w:t>结构安装工程。</w:t>
      </w:r>
    </w:p>
    <w:p w14:paraId="5AD0EE85"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（三）开挖深度</w:t>
      </w:r>
      <w:r w:rsidRPr="00F70AA9">
        <w:rPr>
          <w:rFonts w:ascii="Times New Roman" w:eastAsia="微软雅黑" w:hAnsi="Times New Roman" w:cs="Times New Roman"/>
          <w:color w:val="333333"/>
          <w:kern w:val="0"/>
          <w:sz w:val="28"/>
          <w:szCs w:val="28"/>
          <w:bdr w:val="none" w:sz="0" w:space="0" w:color="auto" w:frame="1"/>
        </w:rPr>
        <w:t>16m</w:t>
      </w:r>
      <w:r w:rsidRPr="00F70AA9">
        <w:rPr>
          <w:rFonts w:ascii="方正仿宋_GBK" w:eastAsia="方正仿宋_GBK" w:hAnsi="微软雅黑" w:cs="宋体" w:hint="eastAsia"/>
          <w:color w:val="333333"/>
          <w:kern w:val="0"/>
          <w:sz w:val="28"/>
          <w:szCs w:val="28"/>
          <w:bdr w:val="none" w:sz="0" w:space="0" w:color="auto" w:frame="1"/>
        </w:rPr>
        <w:t>及以上的人工挖孔桩工程。</w:t>
      </w:r>
    </w:p>
    <w:p w14:paraId="1C5B5B88"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（四）水下作业工程。</w:t>
      </w:r>
    </w:p>
    <w:p w14:paraId="77D3238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（五）地下隧道注浆帷幕工程。</w:t>
      </w:r>
    </w:p>
    <w:p w14:paraId="7A06076B"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（六）冻结法工程。</w:t>
      </w:r>
    </w:p>
    <w:p w14:paraId="545781F1"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（七）重量</w:t>
      </w:r>
      <w:r w:rsidRPr="00F70AA9">
        <w:rPr>
          <w:rFonts w:ascii="Times New Roman" w:eastAsia="微软雅黑" w:hAnsi="Times New Roman" w:cs="Times New Roman"/>
          <w:color w:val="333333"/>
          <w:kern w:val="0"/>
          <w:sz w:val="28"/>
          <w:szCs w:val="28"/>
          <w:bdr w:val="none" w:sz="0" w:space="0" w:color="auto" w:frame="1"/>
        </w:rPr>
        <w:t>1000kN</w:t>
      </w:r>
      <w:r w:rsidRPr="00F70AA9">
        <w:rPr>
          <w:rFonts w:ascii="方正仿宋_GBK" w:eastAsia="方正仿宋_GBK" w:hAnsi="微软雅黑" w:cs="宋体" w:hint="eastAsia"/>
          <w:color w:val="333333"/>
          <w:kern w:val="0"/>
          <w:sz w:val="28"/>
          <w:szCs w:val="28"/>
          <w:bdr w:val="none" w:sz="0" w:space="0" w:color="auto" w:frame="1"/>
        </w:rPr>
        <w:t>及以上的大型结构整体顶升、平移、转体等施工工艺。</w:t>
      </w:r>
    </w:p>
    <w:p w14:paraId="3C20CDF2" w14:textId="77777777" w:rsidR="00F70AA9" w:rsidRPr="00F70AA9" w:rsidRDefault="00F70AA9" w:rsidP="00F70AA9">
      <w:pPr>
        <w:widowControl/>
        <w:shd w:val="clear" w:color="auto" w:fill="FFFFFF"/>
        <w:spacing w:line="360" w:lineRule="atLeast"/>
        <w:ind w:left="210" w:firstLine="630"/>
        <w:jc w:val="left"/>
        <w:rPr>
          <w:rFonts w:ascii="微软雅黑" w:eastAsia="微软雅黑" w:hAnsi="微软雅黑" w:cs="宋体" w:hint="eastAsia"/>
          <w:color w:val="333333"/>
          <w:kern w:val="0"/>
          <w:sz w:val="28"/>
          <w:szCs w:val="28"/>
        </w:rPr>
      </w:pPr>
      <w:r w:rsidRPr="00F70AA9">
        <w:rPr>
          <w:rFonts w:ascii="方正仿宋_GBK" w:eastAsia="方正仿宋_GBK" w:hAnsi="微软雅黑" w:cs="宋体" w:hint="eastAsia"/>
          <w:color w:val="333333"/>
          <w:kern w:val="0"/>
          <w:sz w:val="28"/>
          <w:szCs w:val="28"/>
          <w:bdr w:val="none" w:sz="0" w:space="0" w:color="auto" w:frame="1"/>
        </w:rPr>
        <w:t>（八）采用新技术、新工艺、新材料、新设备可能影响工程施工安全，尚无国家、行业及地方技术标准的分部分项工程。</w:t>
      </w:r>
    </w:p>
    <w:p w14:paraId="01942D25" w14:textId="7265B247" w:rsidR="00F70AA9" w:rsidRPr="00083233" w:rsidRDefault="00F70AA9" w:rsidP="00F70AA9">
      <w:pPr>
        <w:widowControl/>
        <w:shd w:val="clear" w:color="auto" w:fill="FFFFFF"/>
        <w:spacing w:line="570" w:lineRule="atLeast"/>
        <w:jc w:val="left"/>
        <w:rPr>
          <w:rFonts w:ascii="微软雅黑" w:eastAsia="微软雅黑" w:hAnsi="微软雅黑" w:cs="宋体" w:hint="eastAsia"/>
          <w:color w:val="333333"/>
          <w:kern w:val="0"/>
          <w:sz w:val="28"/>
          <w:szCs w:val="28"/>
        </w:rPr>
        <w:sectPr w:rsidR="00F70AA9" w:rsidRPr="00083233">
          <w:pgSz w:w="11906" w:h="16838"/>
          <w:pgMar w:top="1440" w:right="1800" w:bottom="1440" w:left="1800" w:header="851" w:footer="992" w:gutter="0"/>
          <w:cols w:space="425"/>
          <w:docGrid w:type="lines" w:linePitch="312"/>
        </w:sectPr>
      </w:pPr>
    </w:p>
    <w:p w14:paraId="275D90CB" w14:textId="0CC1CAF7" w:rsidR="00F70AA9" w:rsidRPr="00F70AA9" w:rsidRDefault="00F70AA9" w:rsidP="00F70AA9">
      <w:pPr>
        <w:widowControl/>
        <w:shd w:val="clear" w:color="auto" w:fill="FFFFFF"/>
        <w:spacing w:line="360" w:lineRule="atLeast"/>
        <w:jc w:val="left"/>
        <w:rPr>
          <w:rFonts w:ascii="微软雅黑" w:eastAsia="微软雅黑" w:hAnsi="微软雅黑" w:cs="宋体" w:hint="eastAsia"/>
          <w:color w:val="333333"/>
          <w:kern w:val="0"/>
          <w:sz w:val="27"/>
          <w:szCs w:val="27"/>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3</w:t>
      </w:r>
    </w:p>
    <w:p w14:paraId="4B88901D" w14:textId="77777777" w:rsidR="00F70AA9" w:rsidRPr="00F70AA9" w:rsidRDefault="00F70AA9" w:rsidP="00F70AA9">
      <w:pPr>
        <w:widowControl/>
        <w:shd w:val="clear" w:color="auto" w:fill="FFFFFF"/>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危险性较大的分部分项工程清单</w:t>
      </w:r>
    </w:p>
    <w:tbl>
      <w:tblPr>
        <w:tblW w:w="0" w:type="auto"/>
        <w:tblCellMar>
          <w:left w:w="0" w:type="dxa"/>
          <w:right w:w="0" w:type="dxa"/>
        </w:tblCellMar>
        <w:tblLook w:val="04A0" w:firstRow="1" w:lastRow="0" w:firstColumn="1" w:lastColumn="0" w:noHBand="0" w:noVBand="1"/>
      </w:tblPr>
      <w:tblGrid>
        <w:gridCol w:w="990"/>
        <w:gridCol w:w="488"/>
        <w:gridCol w:w="405"/>
        <w:gridCol w:w="2107"/>
        <w:gridCol w:w="592"/>
        <w:gridCol w:w="1527"/>
        <w:gridCol w:w="597"/>
        <w:gridCol w:w="1584"/>
      </w:tblGrid>
      <w:tr w:rsidR="00F70AA9" w:rsidRPr="00F70AA9" w14:paraId="357384B4" w14:textId="77777777" w:rsidTr="00F70AA9">
        <w:trPr>
          <w:trHeight w:val="345"/>
        </w:trPr>
        <w:tc>
          <w:tcPr>
            <w:tcW w:w="1515" w:type="dxa"/>
            <w:gridSpan w:val="2"/>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10D969B" w14:textId="77777777" w:rsidR="00F70AA9" w:rsidRPr="00F70AA9" w:rsidRDefault="00F70AA9" w:rsidP="00F70AA9">
            <w:pPr>
              <w:widowControl/>
              <w:spacing w:line="285" w:lineRule="atLeast"/>
              <w:jc w:val="center"/>
              <w:rPr>
                <w:rFonts w:ascii="宋体" w:eastAsia="宋体" w:hAnsi="宋体" w:cs="宋体" w:hint="eastAsia"/>
                <w:kern w:val="0"/>
                <w:sz w:val="24"/>
                <w:szCs w:val="24"/>
              </w:rPr>
            </w:pPr>
            <w:r w:rsidRPr="00F70AA9">
              <w:rPr>
                <w:rFonts w:ascii="仿宋" w:eastAsia="仿宋" w:hAnsi="仿宋" w:cs="宋体" w:hint="eastAsia"/>
                <w:kern w:val="0"/>
                <w:sz w:val="24"/>
                <w:szCs w:val="24"/>
                <w:bdr w:val="none" w:sz="0" w:space="0" w:color="auto" w:frame="1"/>
              </w:rPr>
              <w:t>工程名称</w:t>
            </w:r>
          </w:p>
        </w:tc>
        <w:tc>
          <w:tcPr>
            <w:tcW w:w="225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1578BA2" w14:textId="77777777" w:rsidR="00F70AA9" w:rsidRPr="00F70AA9" w:rsidRDefault="00F70AA9" w:rsidP="00F70AA9">
            <w:pPr>
              <w:widowControl/>
              <w:jc w:val="left"/>
              <w:rPr>
                <w:rFonts w:ascii="宋体" w:eastAsia="宋体" w:hAnsi="宋体" w:cs="宋体"/>
                <w:kern w:val="0"/>
                <w:sz w:val="24"/>
                <w:szCs w:val="24"/>
              </w:rPr>
            </w:pPr>
          </w:p>
        </w:tc>
        <w:tc>
          <w:tcPr>
            <w:tcW w:w="1500"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9478BA"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结构类型</w:t>
            </w:r>
          </w:p>
        </w:tc>
        <w:tc>
          <w:tcPr>
            <w:tcW w:w="112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8E85E3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B11A5E9" w14:textId="77777777" w:rsidTr="00F70AA9">
        <w:trPr>
          <w:trHeight w:val="34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BB6B89F"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建设单位</w:t>
            </w:r>
          </w:p>
        </w:tc>
        <w:tc>
          <w:tcPr>
            <w:tcW w:w="225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BD56D54" w14:textId="77777777" w:rsidR="00F70AA9" w:rsidRPr="00F70AA9" w:rsidRDefault="00F70AA9" w:rsidP="00F70AA9">
            <w:pPr>
              <w:widowControl/>
              <w:jc w:val="left"/>
              <w:rPr>
                <w:rFonts w:ascii="宋体" w:eastAsia="宋体" w:hAnsi="宋体" w:cs="宋体"/>
                <w:kern w:val="0"/>
                <w:sz w:val="24"/>
                <w:szCs w:val="24"/>
              </w:rPr>
            </w:pPr>
          </w:p>
        </w:tc>
        <w:tc>
          <w:tcPr>
            <w:tcW w:w="150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5CFE084"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2E5203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B04E3C7" w14:textId="77777777" w:rsidTr="00F70AA9">
        <w:trPr>
          <w:trHeight w:val="34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4F16C3DF"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勘察单位</w:t>
            </w:r>
          </w:p>
        </w:tc>
        <w:tc>
          <w:tcPr>
            <w:tcW w:w="225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7650EE4" w14:textId="77777777" w:rsidR="00F70AA9" w:rsidRPr="00F70AA9" w:rsidRDefault="00F70AA9" w:rsidP="00F70AA9">
            <w:pPr>
              <w:widowControl/>
              <w:jc w:val="left"/>
              <w:rPr>
                <w:rFonts w:ascii="宋体" w:eastAsia="宋体" w:hAnsi="宋体" w:cs="宋体"/>
                <w:kern w:val="0"/>
                <w:sz w:val="24"/>
                <w:szCs w:val="24"/>
              </w:rPr>
            </w:pPr>
          </w:p>
        </w:tc>
        <w:tc>
          <w:tcPr>
            <w:tcW w:w="150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AF9023E"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DD7CDF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8C4C4DF" w14:textId="77777777" w:rsidTr="00F70AA9">
        <w:trPr>
          <w:trHeight w:val="34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5A336E9"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设计单位</w:t>
            </w:r>
          </w:p>
        </w:tc>
        <w:tc>
          <w:tcPr>
            <w:tcW w:w="225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17E7EE2" w14:textId="77777777" w:rsidR="00F70AA9" w:rsidRPr="00F70AA9" w:rsidRDefault="00F70AA9" w:rsidP="00F70AA9">
            <w:pPr>
              <w:widowControl/>
              <w:jc w:val="left"/>
              <w:rPr>
                <w:rFonts w:ascii="宋体" w:eastAsia="宋体" w:hAnsi="宋体" w:cs="宋体"/>
                <w:kern w:val="0"/>
                <w:sz w:val="24"/>
                <w:szCs w:val="24"/>
              </w:rPr>
            </w:pPr>
          </w:p>
        </w:tc>
        <w:tc>
          <w:tcPr>
            <w:tcW w:w="150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CD66FB5"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98830C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28CD3A0" w14:textId="77777777" w:rsidTr="00F70AA9">
        <w:trPr>
          <w:trHeight w:val="34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FC172C7"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施工单位</w:t>
            </w:r>
          </w:p>
        </w:tc>
        <w:tc>
          <w:tcPr>
            <w:tcW w:w="225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B5D3F57" w14:textId="77777777" w:rsidR="00F70AA9" w:rsidRPr="00F70AA9" w:rsidRDefault="00F70AA9" w:rsidP="00F70AA9">
            <w:pPr>
              <w:widowControl/>
              <w:jc w:val="left"/>
              <w:rPr>
                <w:rFonts w:ascii="宋体" w:eastAsia="宋体" w:hAnsi="宋体" w:cs="宋体"/>
                <w:kern w:val="0"/>
                <w:sz w:val="24"/>
                <w:szCs w:val="24"/>
              </w:rPr>
            </w:pPr>
          </w:p>
        </w:tc>
        <w:tc>
          <w:tcPr>
            <w:tcW w:w="150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353E0F7"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3EA676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FD09A5C" w14:textId="77777777" w:rsidTr="00F70AA9">
        <w:trPr>
          <w:trHeight w:val="375"/>
        </w:trPr>
        <w:tc>
          <w:tcPr>
            <w:tcW w:w="8880" w:type="dxa"/>
            <w:gridSpan w:val="8"/>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F9F5D71"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方正小标宋_GBK" w:eastAsia="方正小标宋_GBK" w:hAnsi="宋体" w:cs="宋体" w:hint="eastAsia"/>
                <w:kern w:val="0"/>
                <w:sz w:val="24"/>
                <w:szCs w:val="24"/>
                <w:bdr w:val="none" w:sz="0" w:space="0" w:color="auto" w:frame="1"/>
              </w:rPr>
              <w:t>危险性较大的分部分项工程范围</w:t>
            </w:r>
          </w:p>
        </w:tc>
      </w:tr>
      <w:tr w:rsidR="00F70AA9" w:rsidRPr="00F70AA9" w14:paraId="279DB510" w14:textId="77777777" w:rsidTr="00F70AA9">
        <w:trPr>
          <w:trHeight w:val="63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0BE91F8"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分部分项工程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9F282B3"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内</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容</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78D024A"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预计实施时间</w:t>
            </w:r>
          </w:p>
        </w:tc>
      </w:tr>
      <w:tr w:rsidR="00F70AA9" w:rsidRPr="00F70AA9" w14:paraId="5D90EF70" w14:textId="77777777" w:rsidTr="00F70AA9">
        <w:trPr>
          <w:trHeight w:val="90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837FB0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一、基坑工程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A6420A"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spacing w:val="-15"/>
                <w:kern w:val="0"/>
                <w:sz w:val="24"/>
                <w:szCs w:val="24"/>
                <w:bdr w:val="none" w:sz="0" w:space="0" w:color="auto" w:frame="1"/>
              </w:rPr>
              <w:t>开挖深度超过</w:t>
            </w:r>
            <w:r w:rsidRPr="00F70AA9">
              <w:rPr>
                <w:rFonts w:ascii="Times New Roman" w:eastAsia="宋体" w:hAnsi="Times New Roman" w:cs="Times New Roman"/>
                <w:spacing w:val="-15"/>
                <w:kern w:val="0"/>
                <w:sz w:val="24"/>
                <w:szCs w:val="24"/>
                <w:bdr w:val="none" w:sz="0" w:space="0" w:color="auto" w:frame="1"/>
              </w:rPr>
              <w:t>3m</w:t>
            </w:r>
            <w:r w:rsidRPr="00F70AA9">
              <w:rPr>
                <w:rFonts w:ascii="仿宋" w:eastAsia="仿宋" w:hAnsi="仿宋" w:cs="宋体" w:hint="eastAsia"/>
                <w:spacing w:val="-15"/>
                <w:kern w:val="0"/>
                <w:sz w:val="24"/>
                <w:szCs w:val="24"/>
                <w:bdr w:val="none" w:sz="0" w:space="0" w:color="auto" w:frame="1"/>
              </w:rPr>
              <w:t>（含</w:t>
            </w:r>
            <w:r w:rsidRPr="00F70AA9">
              <w:rPr>
                <w:rFonts w:ascii="Times New Roman" w:eastAsia="宋体" w:hAnsi="Times New Roman" w:cs="Times New Roman"/>
                <w:spacing w:val="-15"/>
                <w:kern w:val="0"/>
                <w:sz w:val="24"/>
                <w:szCs w:val="24"/>
                <w:bdr w:val="none" w:sz="0" w:space="0" w:color="auto" w:frame="1"/>
              </w:rPr>
              <w:t>3m</w:t>
            </w:r>
            <w:r w:rsidRPr="00F70AA9">
              <w:rPr>
                <w:rFonts w:ascii="仿宋" w:eastAsia="仿宋" w:hAnsi="仿宋" w:cs="宋体" w:hint="eastAsia"/>
                <w:spacing w:val="-15"/>
                <w:kern w:val="0"/>
                <w:sz w:val="24"/>
                <w:szCs w:val="24"/>
                <w:bdr w:val="none" w:sz="0" w:space="0" w:color="auto" w:frame="1"/>
              </w:rPr>
              <w:t>）的基坑（槽）的土方开挖、支护、降水工程</w:t>
            </w:r>
          </w:p>
          <w:p w14:paraId="73405531" w14:textId="77777777" w:rsidR="00F70AA9" w:rsidRPr="00F70AA9" w:rsidRDefault="00F70AA9" w:rsidP="00F70AA9">
            <w:pPr>
              <w:widowControl/>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虽</w:t>
            </w:r>
            <w:r w:rsidRPr="00F70AA9">
              <w:rPr>
                <w:rFonts w:ascii="仿宋" w:eastAsia="仿宋" w:hAnsi="仿宋" w:cs="宋体" w:hint="eastAsia"/>
                <w:spacing w:val="-15"/>
                <w:kern w:val="0"/>
                <w:sz w:val="24"/>
                <w:szCs w:val="24"/>
                <w:bdr w:val="none" w:sz="0" w:space="0" w:color="auto" w:frame="1"/>
              </w:rPr>
              <w:t>未超过</w:t>
            </w:r>
            <w:r w:rsidRPr="00F70AA9">
              <w:rPr>
                <w:rFonts w:ascii="Times New Roman" w:eastAsia="宋体" w:hAnsi="Times New Roman" w:cs="Times New Roman"/>
                <w:spacing w:val="-15"/>
                <w:kern w:val="0"/>
                <w:sz w:val="24"/>
                <w:szCs w:val="24"/>
                <w:bdr w:val="none" w:sz="0" w:space="0" w:color="auto" w:frame="1"/>
              </w:rPr>
              <w:t>3m</w:t>
            </w:r>
            <w:r w:rsidRPr="00F70AA9">
              <w:rPr>
                <w:rFonts w:ascii="仿宋" w:eastAsia="仿宋" w:hAnsi="仿宋" w:cs="宋体" w:hint="eastAsia"/>
                <w:spacing w:val="-15"/>
                <w:kern w:val="0"/>
                <w:sz w:val="24"/>
                <w:szCs w:val="24"/>
                <w:bdr w:val="none" w:sz="0" w:space="0" w:color="auto" w:frame="1"/>
              </w:rPr>
              <w:t>，但地质条件、周围环境和地下管线复杂，或影响毗邻建、构筑物安全的基坑（槽）的土方开挖、支护、降水工程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61137A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BD8FA9D" w14:textId="77777777" w:rsidTr="00F70AA9">
        <w:trPr>
          <w:trHeight w:val="222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C3E7980" w14:textId="77777777" w:rsidR="00F70AA9" w:rsidRPr="00F70AA9" w:rsidRDefault="00F70AA9" w:rsidP="00F70AA9">
            <w:pPr>
              <w:widowControl/>
              <w:spacing w:line="285" w:lineRule="atLeast"/>
              <w:ind w:left="31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二、模板工程</w:t>
            </w:r>
          </w:p>
          <w:p w14:paraId="23C7E6DD" w14:textId="77777777" w:rsidR="00F70AA9" w:rsidRPr="00F70AA9" w:rsidRDefault="00F70AA9" w:rsidP="00F70AA9">
            <w:pPr>
              <w:widowControl/>
              <w:spacing w:line="285" w:lineRule="atLeast"/>
              <w:ind w:left="360"/>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及支撑体系</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F06B13"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各类工具式模板工程：包括滑模、爬模、飞模、隧道模等工程</w:t>
            </w:r>
          </w:p>
          <w:p w14:paraId="104899FD"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spacing w:val="-15"/>
                <w:kern w:val="0"/>
                <w:sz w:val="24"/>
                <w:szCs w:val="24"/>
                <w:bdr w:val="none" w:sz="0" w:space="0" w:color="auto" w:frame="1"/>
              </w:rPr>
              <w:t>混凝土模板支撑工程：搭设高度</w:t>
            </w:r>
            <w:r w:rsidRPr="00F70AA9">
              <w:rPr>
                <w:rFonts w:ascii="Times New Roman" w:eastAsia="宋体" w:hAnsi="Times New Roman" w:cs="Times New Roman"/>
                <w:spacing w:val="-15"/>
                <w:kern w:val="0"/>
                <w:sz w:val="24"/>
                <w:szCs w:val="24"/>
                <w:bdr w:val="none" w:sz="0" w:space="0" w:color="auto" w:frame="1"/>
              </w:rPr>
              <w:t>5m</w:t>
            </w:r>
            <w:r w:rsidRPr="00F70AA9">
              <w:rPr>
                <w:rFonts w:ascii="仿宋" w:eastAsia="仿宋" w:hAnsi="仿宋" w:cs="宋体" w:hint="eastAsia"/>
                <w:spacing w:val="-15"/>
                <w:kern w:val="0"/>
                <w:sz w:val="24"/>
                <w:szCs w:val="24"/>
                <w:bdr w:val="none" w:sz="0" w:space="0" w:color="auto" w:frame="1"/>
              </w:rPr>
              <w:t>及以上，或搭设跨度</w:t>
            </w:r>
            <w:r w:rsidRPr="00F70AA9">
              <w:rPr>
                <w:rFonts w:ascii="Times New Roman" w:eastAsia="宋体" w:hAnsi="Times New Roman" w:cs="Times New Roman"/>
                <w:spacing w:val="-15"/>
                <w:kern w:val="0"/>
                <w:sz w:val="24"/>
                <w:szCs w:val="24"/>
                <w:bdr w:val="none" w:sz="0" w:space="0" w:color="auto" w:frame="1"/>
              </w:rPr>
              <w:t>10m</w:t>
            </w:r>
            <w:r w:rsidRPr="00F70AA9">
              <w:rPr>
                <w:rFonts w:ascii="仿宋" w:eastAsia="仿宋" w:hAnsi="仿宋" w:cs="宋体" w:hint="eastAsia"/>
                <w:spacing w:val="-15"/>
                <w:kern w:val="0"/>
                <w:sz w:val="24"/>
                <w:szCs w:val="24"/>
                <w:bdr w:val="none" w:sz="0" w:space="0" w:color="auto" w:frame="1"/>
              </w:rPr>
              <w:t>及以上，或施工总荷载（荷载效应基本组合的设计值，以下简称设计值）</w:t>
            </w:r>
            <w:r w:rsidRPr="00F70AA9">
              <w:rPr>
                <w:rFonts w:ascii="Times New Roman" w:eastAsia="宋体" w:hAnsi="Times New Roman" w:cs="Times New Roman"/>
                <w:spacing w:val="-15"/>
                <w:kern w:val="0"/>
                <w:sz w:val="24"/>
                <w:szCs w:val="24"/>
                <w:bdr w:val="none" w:sz="0" w:space="0" w:color="auto" w:frame="1"/>
              </w:rPr>
              <w:t>10kN/m</w:t>
            </w:r>
            <w:r w:rsidRPr="00F70AA9">
              <w:rPr>
                <w:rFonts w:ascii="Times New Roman" w:eastAsia="宋体" w:hAnsi="Times New Roman" w:cs="Times New Roman"/>
                <w:spacing w:val="-15"/>
                <w:kern w:val="0"/>
                <w:sz w:val="18"/>
                <w:szCs w:val="18"/>
                <w:bdr w:val="none" w:sz="0" w:space="0" w:color="auto" w:frame="1"/>
                <w:vertAlign w:val="superscript"/>
              </w:rPr>
              <w:t>2</w:t>
            </w:r>
            <w:r w:rsidRPr="00F70AA9">
              <w:rPr>
                <w:rFonts w:ascii="仿宋" w:eastAsia="仿宋" w:hAnsi="仿宋" w:cs="宋体" w:hint="eastAsia"/>
                <w:spacing w:val="-15"/>
                <w:kern w:val="0"/>
                <w:sz w:val="24"/>
                <w:szCs w:val="24"/>
                <w:bdr w:val="none" w:sz="0" w:space="0" w:color="auto" w:frame="1"/>
              </w:rPr>
              <w:t>及以上，或集中线荷载（设计值）</w:t>
            </w:r>
            <w:r w:rsidRPr="00F70AA9">
              <w:rPr>
                <w:rFonts w:ascii="Times New Roman" w:eastAsia="宋体" w:hAnsi="Times New Roman" w:cs="Times New Roman"/>
                <w:spacing w:val="-15"/>
                <w:kern w:val="0"/>
                <w:sz w:val="24"/>
                <w:szCs w:val="24"/>
                <w:bdr w:val="none" w:sz="0" w:space="0" w:color="auto" w:frame="1"/>
              </w:rPr>
              <w:t>15kN/m</w:t>
            </w:r>
            <w:r w:rsidRPr="00F70AA9">
              <w:rPr>
                <w:rFonts w:ascii="仿宋" w:eastAsia="仿宋" w:hAnsi="仿宋" w:cs="宋体" w:hint="eastAsia"/>
                <w:spacing w:val="-15"/>
                <w:kern w:val="0"/>
                <w:sz w:val="24"/>
                <w:szCs w:val="24"/>
                <w:bdr w:val="none" w:sz="0" w:space="0" w:color="auto" w:frame="1"/>
              </w:rPr>
              <w:t>及以上，或高度大于支撑水平投影宽度且相对独立无联系构件的混凝土模板支撑工程</w:t>
            </w:r>
          </w:p>
          <w:p w14:paraId="4C48297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承重支撑系统：用于钢结构安装等满堂支撑体系</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76BC10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4FD8EB7"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E134767" w14:textId="77777777" w:rsidR="00F70AA9" w:rsidRPr="00F70AA9" w:rsidRDefault="00F70AA9" w:rsidP="00F70AA9">
            <w:pPr>
              <w:widowControl/>
              <w:spacing w:line="285" w:lineRule="atLeast"/>
              <w:ind w:left="31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三、起重吊装及起重机械安装拆卸工程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4A7299D"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采用非常规起重设备、方法，且单件起吊重量在</w:t>
            </w:r>
            <w:r w:rsidRPr="00F70AA9">
              <w:rPr>
                <w:rFonts w:ascii="Times New Roman" w:eastAsia="宋体" w:hAnsi="Times New Roman" w:cs="Times New Roman"/>
                <w:kern w:val="0"/>
                <w:sz w:val="24"/>
                <w:szCs w:val="24"/>
                <w:bdr w:val="none" w:sz="0" w:space="0" w:color="auto" w:frame="1"/>
              </w:rPr>
              <w:t>10kN</w:t>
            </w:r>
            <w:r w:rsidRPr="00F70AA9">
              <w:rPr>
                <w:rFonts w:ascii="仿宋" w:eastAsia="仿宋" w:hAnsi="仿宋" w:cs="宋体" w:hint="eastAsia"/>
                <w:kern w:val="0"/>
                <w:sz w:val="24"/>
                <w:szCs w:val="24"/>
                <w:bdr w:val="none" w:sz="0" w:space="0" w:color="auto" w:frame="1"/>
              </w:rPr>
              <w:t>及以上的起重吊装工程。</w:t>
            </w:r>
          </w:p>
          <w:p w14:paraId="3BF434CB"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采用起重机械进行安装的工程。</w:t>
            </w:r>
          </w:p>
          <w:p w14:paraId="229A1189"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起重机械安装和拆卸工程。</w:t>
            </w:r>
          </w:p>
          <w:p w14:paraId="0B9F7AAE"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施工现场</w:t>
            </w:r>
            <w:r w:rsidRPr="00F70AA9">
              <w:rPr>
                <w:rFonts w:ascii="Times New Roman" w:eastAsia="宋体" w:hAnsi="Times New Roman" w:cs="Times New Roman"/>
                <w:kern w:val="0"/>
                <w:sz w:val="24"/>
                <w:szCs w:val="24"/>
                <w:bdr w:val="none" w:sz="0" w:space="0" w:color="auto" w:frame="1"/>
              </w:rPr>
              <w:t>2</w:t>
            </w:r>
            <w:r w:rsidRPr="00F70AA9">
              <w:rPr>
                <w:rFonts w:ascii="仿宋" w:eastAsia="仿宋" w:hAnsi="仿宋" w:cs="宋体" w:hint="eastAsia"/>
                <w:kern w:val="0"/>
                <w:sz w:val="24"/>
                <w:szCs w:val="24"/>
                <w:bdr w:val="none" w:sz="0" w:space="0" w:color="auto" w:frame="1"/>
              </w:rPr>
              <w:t>台（或以上）起重机械存在相互干扰的多台多机种作业工程。</w:t>
            </w:r>
          </w:p>
          <w:p w14:paraId="00322AC0"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装配式建筑构件吊装工程。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F9EAA7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9A77B4E"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E58C64B"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四、脚手架工程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EBBED7C"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搭设高度在</w:t>
            </w:r>
            <w:r w:rsidRPr="00F70AA9">
              <w:rPr>
                <w:rFonts w:ascii="Times New Roman" w:eastAsia="宋体" w:hAnsi="Times New Roman" w:cs="Times New Roman"/>
                <w:kern w:val="0"/>
                <w:sz w:val="24"/>
                <w:szCs w:val="24"/>
                <w:bdr w:val="none" w:sz="0" w:space="0" w:color="auto" w:frame="1"/>
              </w:rPr>
              <w:t>24</w:t>
            </w:r>
            <w:r w:rsidRPr="00F70AA9">
              <w:rPr>
                <w:rFonts w:ascii="Times New Roman" w:eastAsia="宋体" w:hAnsi="Times New Roman" w:cs="Times New Roman"/>
                <w:spacing w:val="-15"/>
                <w:kern w:val="0"/>
                <w:sz w:val="24"/>
                <w:szCs w:val="24"/>
                <w:bdr w:val="none" w:sz="0" w:space="0" w:color="auto" w:frame="1"/>
              </w:rPr>
              <w:t>m</w:t>
            </w:r>
            <w:r w:rsidRPr="00F70AA9">
              <w:rPr>
                <w:rFonts w:ascii="仿宋" w:eastAsia="仿宋" w:hAnsi="仿宋" w:cs="宋体" w:hint="eastAsia"/>
                <w:kern w:val="0"/>
                <w:sz w:val="24"/>
                <w:szCs w:val="24"/>
                <w:bdr w:val="none" w:sz="0" w:space="0" w:color="auto" w:frame="1"/>
              </w:rPr>
              <w:t>及以上的落地式钢管脚手架工程（包括采光井、电梯井脚手架）</w:t>
            </w:r>
          </w:p>
          <w:p w14:paraId="2A927767"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附着式升降脚手架工程</w:t>
            </w:r>
            <w:proofErr w:type="gramStart"/>
            <w:r w:rsidRPr="00F70AA9">
              <w:rPr>
                <w:rFonts w:ascii="仿宋" w:eastAsia="仿宋" w:hAnsi="仿宋" w:cs="宋体" w:hint="eastAsia"/>
                <w:kern w:val="0"/>
                <w:sz w:val="24"/>
                <w:szCs w:val="24"/>
                <w:bdr w:val="none" w:sz="0" w:space="0" w:color="auto" w:frame="1"/>
              </w:rPr>
              <w:t>或导架爬升</w:t>
            </w:r>
            <w:proofErr w:type="gramEnd"/>
            <w:r w:rsidRPr="00F70AA9">
              <w:rPr>
                <w:rFonts w:ascii="仿宋" w:eastAsia="仿宋" w:hAnsi="仿宋" w:cs="宋体" w:hint="eastAsia"/>
                <w:kern w:val="0"/>
                <w:sz w:val="24"/>
                <w:szCs w:val="24"/>
                <w:bdr w:val="none" w:sz="0" w:space="0" w:color="auto" w:frame="1"/>
              </w:rPr>
              <w:t>式工作平台工程。</w:t>
            </w:r>
          </w:p>
          <w:p w14:paraId="4FFB7D96"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悬挑式脚手架工程</w:t>
            </w:r>
          </w:p>
          <w:p w14:paraId="7E0DD52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高处作业吊篮</w:t>
            </w:r>
          </w:p>
          <w:p w14:paraId="73B74E6C"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卸料平台、操作平台工程</w:t>
            </w:r>
          </w:p>
          <w:p w14:paraId="5A487ED7"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异型脚手架工程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A36F6D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5C7457F"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49322ED6" w14:textId="77777777" w:rsidR="00F70AA9" w:rsidRPr="00F70AA9" w:rsidRDefault="00F70AA9" w:rsidP="00F70AA9">
            <w:pPr>
              <w:widowControl/>
              <w:spacing w:line="285" w:lineRule="atLeast"/>
              <w:ind w:left="31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lastRenderedPageBreak/>
              <w:t>五、拆除工程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53B96DE"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可能影响行人、交通、电力设施、通讯设施或其它建、构筑物的拆除工程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7A17954B"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4A273E1" w14:textId="77777777" w:rsidTr="00F70AA9">
        <w:trPr>
          <w:trHeight w:val="49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8C1FEA9"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六、暗挖工程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5539E64"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采用矿山法、盾构法、顶管法施工的隧道、洞室工程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3F04C0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3032D75"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07443A76"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七、其</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他</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F836B6D"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建筑幕墙安装工程。</w:t>
            </w:r>
          </w:p>
          <w:p w14:paraId="4FBD150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钢结构、网架和</w:t>
            </w:r>
            <w:proofErr w:type="gramStart"/>
            <w:r w:rsidRPr="00F70AA9">
              <w:rPr>
                <w:rFonts w:ascii="仿宋" w:eastAsia="仿宋" w:hAnsi="仿宋" w:cs="宋体" w:hint="eastAsia"/>
                <w:kern w:val="0"/>
                <w:sz w:val="24"/>
                <w:szCs w:val="24"/>
                <w:bdr w:val="none" w:sz="0" w:space="0" w:color="auto" w:frame="1"/>
              </w:rPr>
              <w:t>索膜</w:t>
            </w:r>
            <w:proofErr w:type="gramEnd"/>
            <w:r w:rsidRPr="00F70AA9">
              <w:rPr>
                <w:rFonts w:ascii="仿宋" w:eastAsia="仿宋" w:hAnsi="仿宋" w:cs="宋体" w:hint="eastAsia"/>
                <w:kern w:val="0"/>
                <w:sz w:val="24"/>
                <w:szCs w:val="24"/>
                <w:bdr w:val="none" w:sz="0" w:space="0" w:color="auto" w:frame="1"/>
              </w:rPr>
              <w:t>结构安装工程。</w:t>
            </w:r>
          </w:p>
          <w:p w14:paraId="23DCA4FB"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人工挖孔桩工程。</w:t>
            </w:r>
          </w:p>
          <w:p w14:paraId="62B1F930"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水下作业工程。</w:t>
            </w:r>
          </w:p>
          <w:p w14:paraId="60B195A1"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装配式建筑混凝土预制构件安装工程。</w:t>
            </w:r>
          </w:p>
          <w:p w14:paraId="17C6309C"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地下隧道注浆帷幕工程。</w:t>
            </w:r>
          </w:p>
          <w:p w14:paraId="29439276"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冻结法工程。</w:t>
            </w:r>
          </w:p>
          <w:p w14:paraId="20567EC7"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无梁楼盖结构地下室顶板上的土方回填工程。</w:t>
            </w:r>
          </w:p>
          <w:p w14:paraId="314A5DD4"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厚度大于</w:t>
            </w:r>
            <w:r w:rsidRPr="00F70AA9">
              <w:rPr>
                <w:rFonts w:ascii="Times New Roman" w:eastAsia="宋体" w:hAnsi="Times New Roman" w:cs="Times New Roman"/>
                <w:kern w:val="0"/>
                <w:sz w:val="24"/>
                <w:szCs w:val="24"/>
                <w:bdr w:val="none" w:sz="0" w:space="0" w:color="auto" w:frame="1"/>
              </w:rPr>
              <w:t>1.5m</w:t>
            </w:r>
            <w:r w:rsidRPr="00F70AA9">
              <w:rPr>
                <w:rFonts w:ascii="仿宋" w:eastAsia="仿宋" w:hAnsi="仿宋" w:cs="宋体" w:hint="eastAsia"/>
                <w:kern w:val="0"/>
                <w:sz w:val="24"/>
                <w:szCs w:val="24"/>
                <w:bdr w:val="none" w:sz="0" w:space="0" w:color="auto" w:frame="1"/>
              </w:rPr>
              <w:t>的底板钢筋支撑工程。</w:t>
            </w:r>
          </w:p>
          <w:p w14:paraId="0CFE5713"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含有有限空间作业的分部分项工程（如市政排水新老管线拆封碰接工程）。</w:t>
            </w:r>
          </w:p>
          <w:p w14:paraId="145F2B34"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采用新技术、新工艺、新材料、新设备可能影响工程施工安全，尚无国家、行业及地方技术标准的分部分项工程。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2091F5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18663B6" w14:textId="77777777" w:rsidTr="00F70AA9">
        <w:trPr>
          <w:trHeight w:val="555"/>
        </w:trPr>
        <w:tc>
          <w:tcPr>
            <w:tcW w:w="8880" w:type="dxa"/>
            <w:gridSpan w:val="8"/>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BF3C2D6"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方正小标宋_GBK" w:eastAsia="方正小标宋_GBK" w:hAnsi="宋体" w:cs="宋体" w:hint="eastAsia"/>
                <w:kern w:val="0"/>
                <w:sz w:val="24"/>
                <w:szCs w:val="24"/>
                <w:bdr w:val="none" w:sz="0" w:space="0" w:color="auto" w:frame="1"/>
              </w:rPr>
              <w:t>超过一定规模的危险性较大的分部分项工程范围</w:t>
            </w:r>
          </w:p>
        </w:tc>
      </w:tr>
      <w:tr w:rsidR="00F70AA9" w:rsidRPr="00F70AA9" w14:paraId="5157281E" w14:textId="77777777" w:rsidTr="00F70AA9">
        <w:trPr>
          <w:trHeight w:val="46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BABFA08"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分部分项工程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FA3F899"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内</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容</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084CA72"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预计实施时间</w:t>
            </w:r>
          </w:p>
        </w:tc>
      </w:tr>
      <w:tr w:rsidR="00F70AA9" w:rsidRPr="00F70AA9" w14:paraId="42BE6E8B" w14:textId="77777777" w:rsidTr="00F70AA9">
        <w:trPr>
          <w:trHeight w:val="63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7AAE34A"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一、深基坑工程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1DE3FF0"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开挖深度超过</w:t>
            </w:r>
            <w:r w:rsidRPr="00F70AA9">
              <w:rPr>
                <w:rFonts w:ascii="Times New Roman" w:eastAsia="宋体" w:hAnsi="Times New Roman" w:cs="Times New Roman"/>
                <w:kern w:val="0"/>
                <w:sz w:val="24"/>
                <w:szCs w:val="24"/>
                <w:bdr w:val="none" w:sz="0" w:space="0" w:color="auto" w:frame="1"/>
              </w:rPr>
              <w:t>5m</w:t>
            </w:r>
            <w:r w:rsidRPr="00F70AA9">
              <w:rPr>
                <w:rFonts w:ascii="仿宋" w:eastAsia="仿宋" w:hAnsi="仿宋" w:cs="宋体" w:hint="eastAsia"/>
                <w:kern w:val="0"/>
                <w:sz w:val="24"/>
                <w:szCs w:val="24"/>
                <w:bdr w:val="none" w:sz="0" w:space="0" w:color="auto" w:frame="1"/>
              </w:rPr>
              <w:t>（含</w:t>
            </w:r>
            <w:r w:rsidRPr="00F70AA9">
              <w:rPr>
                <w:rFonts w:ascii="Times New Roman" w:eastAsia="宋体" w:hAnsi="Times New Roman" w:cs="Times New Roman"/>
                <w:kern w:val="0"/>
                <w:sz w:val="24"/>
                <w:szCs w:val="24"/>
                <w:bdr w:val="none" w:sz="0" w:space="0" w:color="auto" w:frame="1"/>
              </w:rPr>
              <w:t>5m</w:t>
            </w:r>
            <w:r w:rsidRPr="00F70AA9">
              <w:rPr>
                <w:rFonts w:ascii="仿宋" w:eastAsia="仿宋" w:hAnsi="仿宋" w:cs="宋体" w:hint="eastAsia"/>
                <w:kern w:val="0"/>
                <w:sz w:val="24"/>
                <w:szCs w:val="24"/>
                <w:bdr w:val="none" w:sz="0" w:space="0" w:color="auto" w:frame="1"/>
              </w:rPr>
              <w:t>）的基坑（槽）的土方开挖、支护、降水工程。</w:t>
            </w:r>
          </w:p>
          <w:p w14:paraId="16479A8E"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开挖深度</w:t>
            </w:r>
            <w:r w:rsidRPr="00F70AA9">
              <w:rPr>
                <w:rFonts w:ascii="Times New Roman" w:eastAsia="宋体" w:hAnsi="Times New Roman" w:cs="Times New Roman"/>
                <w:kern w:val="0"/>
                <w:sz w:val="24"/>
                <w:szCs w:val="24"/>
                <w:bdr w:val="none" w:sz="0" w:space="0" w:color="auto" w:frame="1"/>
              </w:rPr>
              <w:t>3m</w:t>
            </w:r>
            <w:r w:rsidRPr="00F70AA9">
              <w:rPr>
                <w:rFonts w:ascii="仿宋" w:eastAsia="仿宋" w:hAnsi="仿宋" w:cs="宋体" w:hint="eastAsia"/>
                <w:kern w:val="0"/>
                <w:sz w:val="24"/>
                <w:szCs w:val="24"/>
                <w:bdr w:val="none" w:sz="0" w:space="0" w:color="auto" w:frame="1"/>
              </w:rPr>
              <w:t>至</w:t>
            </w:r>
            <w:r w:rsidRPr="00F70AA9">
              <w:rPr>
                <w:rFonts w:ascii="Times New Roman" w:eastAsia="宋体" w:hAnsi="Times New Roman" w:cs="Times New Roman"/>
                <w:kern w:val="0"/>
                <w:sz w:val="24"/>
                <w:szCs w:val="24"/>
                <w:bdr w:val="none" w:sz="0" w:space="0" w:color="auto" w:frame="1"/>
              </w:rPr>
              <w:t> 5m</w:t>
            </w:r>
            <w:r w:rsidRPr="00F70AA9">
              <w:rPr>
                <w:rFonts w:ascii="仿宋" w:eastAsia="仿宋" w:hAnsi="仿宋" w:cs="宋体" w:hint="eastAsia"/>
                <w:kern w:val="0"/>
                <w:sz w:val="24"/>
                <w:szCs w:val="24"/>
                <w:bdr w:val="none" w:sz="0" w:space="0" w:color="auto" w:frame="1"/>
              </w:rPr>
              <w:t>，且与基坑底部边线水平距离两倍开挖深度范围内存在需要保护的建（构）筑物、主干道路或地下管线的基坑（槽）的土方开挖、支护、降水工程。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400EE2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516B192" w14:textId="77777777" w:rsidTr="00F70AA9">
        <w:trPr>
          <w:trHeight w:val="186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EA3B2CC" w14:textId="77777777" w:rsidR="00F70AA9" w:rsidRPr="00F70AA9" w:rsidRDefault="00F70AA9" w:rsidP="00F70AA9">
            <w:pPr>
              <w:widowControl/>
              <w:spacing w:line="285" w:lineRule="atLeast"/>
              <w:ind w:left="31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二、模板工程及支撑体系</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90F0FF5"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各类工具式模板工程：包括滑模、爬模、飞模、隧道模等工程。</w:t>
            </w:r>
          </w:p>
          <w:p w14:paraId="21E3E74C"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混凝土模板支撑工程：搭设高度</w:t>
            </w:r>
            <w:r w:rsidRPr="00F70AA9">
              <w:rPr>
                <w:rFonts w:ascii="Times New Roman" w:eastAsia="宋体" w:hAnsi="Times New Roman" w:cs="Times New Roman"/>
                <w:kern w:val="0"/>
                <w:sz w:val="24"/>
                <w:szCs w:val="24"/>
                <w:bdr w:val="none" w:sz="0" w:space="0" w:color="auto" w:frame="1"/>
              </w:rPr>
              <w:t>8m</w:t>
            </w:r>
            <w:r w:rsidRPr="00F70AA9">
              <w:rPr>
                <w:rFonts w:ascii="仿宋" w:eastAsia="仿宋" w:hAnsi="仿宋" w:cs="宋体" w:hint="eastAsia"/>
                <w:kern w:val="0"/>
                <w:sz w:val="24"/>
                <w:szCs w:val="24"/>
                <w:bdr w:val="none" w:sz="0" w:space="0" w:color="auto" w:frame="1"/>
              </w:rPr>
              <w:t>及以上，或搭设跨度</w:t>
            </w:r>
            <w:r w:rsidRPr="00F70AA9">
              <w:rPr>
                <w:rFonts w:ascii="Times New Roman" w:eastAsia="宋体" w:hAnsi="Times New Roman" w:cs="Times New Roman"/>
                <w:kern w:val="0"/>
                <w:sz w:val="24"/>
                <w:szCs w:val="24"/>
                <w:bdr w:val="none" w:sz="0" w:space="0" w:color="auto" w:frame="1"/>
              </w:rPr>
              <w:t>18m</w:t>
            </w:r>
            <w:r w:rsidRPr="00F70AA9">
              <w:rPr>
                <w:rFonts w:ascii="仿宋" w:eastAsia="仿宋" w:hAnsi="仿宋" w:cs="宋体" w:hint="eastAsia"/>
                <w:kern w:val="0"/>
                <w:sz w:val="24"/>
                <w:szCs w:val="24"/>
                <w:bdr w:val="none" w:sz="0" w:space="0" w:color="auto" w:frame="1"/>
              </w:rPr>
              <w:t>及以上，或混凝土板厚</w:t>
            </w:r>
            <w:r w:rsidRPr="00F70AA9">
              <w:rPr>
                <w:rFonts w:ascii="Times New Roman" w:eastAsia="宋体" w:hAnsi="Times New Roman" w:cs="Times New Roman"/>
                <w:kern w:val="0"/>
                <w:sz w:val="24"/>
                <w:szCs w:val="24"/>
                <w:bdr w:val="none" w:sz="0" w:space="0" w:color="auto" w:frame="1"/>
              </w:rPr>
              <w:t>350mm</w:t>
            </w:r>
            <w:r w:rsidRPr="00F70AA9">
              <w:rPr>
                <w:rFonts w:ascii="仿宋" w:eastAsia="仿宋" w:hAnsi="仿宋" w:cs="宋体" w:hint="eastAsia"/>
                <w:kern w:val="0"/>
                <w:sz w:val="24"/>
                <w:szCs w:val="24"/>
                <w:bdr w:val="none" w:sz="0" w:space="0" w:color="auto" w:frame="1"/>
              </w:rPr>
              <w:t>及以上，或混凝土梁截面面积</w:t>
            </w:r>
            <w:r w:rsidRPr="00F70AA9">
              <w:rPr>
                <w:rFonts w:ascii="Times New Roman" w:eastAsia="宋体" w:hAnsi="Times New Roman" w:cs="Times New Roman"/>
                <w:kern w:val="0"/>
                <w:sz w:val="24"/>
                <w:szCs w:val="24"/>
                <w:bdr w:val="none" w:sz="0" w:space="0" w:color="auto" w:frame="1"/>
              </w:rPr>
              <w:t>0.45</w:t>
            </w:r>
            <w:r w:rsidRPr="00F70AA9">
              <w:rPr>
                <w:rFonts w:ascii="仿宋" w:eastAsia="仿宋" w:hAnsi="仿宋" w:cs="宋体" w:hint="eastAsia"/>
                <w:kern w:val="0"/>
                <w:sz w:val="24"/>
                <w:szCs w:val="24"/>
                <w:bdr w:val="none" w:sz="0" w:space="0" w:color="auto" w:frame="1"/>
              </w:rPr>
              <w:t>㎡及以上。或施工总荷载（设计值）</w:t>
            </w:r>
            <w:r w:rsidRPr="00F70AA9">
              <w:rPr>
                <w:rFonts w:ascii="Times New Roman" w:eastAsia="宋体" w:hAnsi="Times New Roman" w:cs="Times New Roman"/>
                <w:kern w:val="0"/>
                <w:sz w:val="24"/>
                <w:szCs w:val="24"/>
                <w:bdr w:val="none" w:sz="0" w:space="0" w:color="auto" w:frame="1"/>
              </w:rPr>
              <w:t>15kN/</w:t>
            </w:r>
            <w:r w:rsidRPr="00F70AA9">
              <w:rPr>
                <w:rFonts w:ascii="仿宋" w:eastAsia="仿宋" w:hAnsi="仿宋" w:cs="宋体" w:hint="eastAsia"/>
                <w:kern w:val="0"/>
                <w:sz w:val="24"/>
                <w:szCs w:val="24"/>
                <w:bdr w:val="none" w:sz="0" w:space="0" w:color="auto" w:frame="1"/>
              </w:rPr>
              <w:t>㎡及以上，或集中线荷载（设计值）</w:t>
            </w:r>
            <w:r w:rsidRPr="00F70AA9">
              <w:rPr>
                <w:rFonts w:ascii="Times New Roman" w:eastAsia="宋体" w:hAnsi="Times New Roman" w:cs="Times New Roman"/>
                <w:kern w:val="0"/>
                <w:sz w:val="24"/>
                <w:szCs w:val="24"/>
                <w:bdr w:val="none" w:sz="0" w:space="0" w:color="auto" w:frame="1"/>
              </w:rPr>
              <w:t>20kN/m</w:t>
            </w:r>
            <w:r w:rsidRPr="00F70AA9">
              <w:rPr>
                <w:rFonts w:ascii="仿宋" w:eastAsia="仿宋" w:hAnsi="仿宋" w:cs="宋体" w:hint="eastAsia"/>
                <w:kern w:val="0"/>
                <w:sz w:val="24"/>
                <w:szCs w:val="24"/>
                <w:bdr w:val="none" w:sz="0" w:space="0" w:color="auto" w:frame="1"/>
              </w:rPr>
              <w:t>及以上。</w:t>
            </w:r>
          </w:p>
          <w:p w14:paraId="3F2D186A"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承重支撑体系：用于钢结构安装等满堂支撑体系承受单点集中荷载</w:t>
            </w:r>
            <w:r w:rsidRPr="00F70AA9">
              <w:rPr>
                <w:rFonts w:ascii="Times New Roman" w:eastAsia="宋体" w:hAnsi="Times New Roman" w:cs="Times New Roman"/>
                <w:kern w:val="0"/>
                <w:sz w:val="24"/>
                <w:szCs w:val="24"/>
                <w:bdr w:val="none" w:sz="0" w:space="0" w:color="auto" w:frame="1"/>
              </w:rPr>
              <w:t>7kN</w:t>
            </w:r>
            <w:r w:rsidRPr="00F70AA9">
              <w:rPr>
                <w:rFonts w:ascii="仿宋" w:eastAsia="仿宋" w:hAnsi="仿宋" w:cs="宋体" w:hint="eastAsia"/>
                <w:kern w:val="0"/>
                <w:sz w:val="24"/>
                <w:szCs w:val="24"/>
                <w:bdr w:val="none" w:sz="0" w:space="0" w:color="auto" w:frame="1"/>
              </w:rPr>
              <w:t>及以上。</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00E712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9398B13" w14:textId="77777777" w:rsidTr="00F70AA9">
        <w:trPr>
          <w:trHeight w:val="1065"/>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2A6D274" w14:textId="77777777" w:rsidR="00F70AA9" w:rsidRPr="00F70AA9" w:rsidRDefault="00F70AA9" w:rsidP="00F70AA9">
            <w:pPr>
              <w:widowControl/>
              <w:spacing w:line="285" w:lineRule="atLeast"/>
              <w:ind w:left="31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三、起重吊装及起重机械安</w:t>
            </w:r>
            <w:r w:rsidRPr="00F70AA9">
              <w:rPr>
                <w:rFonts w:ascii="仿宋" w:eastAsia="仿宋" w:hAnsi="仿宋" w:cs="宋体" w:hint="eastAsia"/>
                <w:kern w:val="0"/>
                <w:sz w:val="24"/>
                <w:szCs w:val="24"/>
                <w:bdr w:val="none" w:sz="0" w:space="0" w:color="auto" w:frame="1"/>
              </w:rPr>
              <w:lastRenderedPageBreak/>
              <w:t>装拆卸工程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4E4909E"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lastRenderedPageBreak/>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采用非常规起重设备、方法，且单件起吊重量在</w:t>
            </w:r>
            <w:r w:rsidRPr="00F70AA9">
              <w:rPr>
                <w:rFonts w:ascii="Times New Roman" w:eastAsia="宋体" w:hAnsi="Times New Roman" w:cs="Times New Roman"/>
                <w:kern w:val="0"/>
                <w:sz w:val="24"/>
                <w:szCs w:val="24"/>
                <w:bdr w:val="none" w:sz="0" w:space="0" w:color="auto" w:frame="1"/>
              </w:rPr>
              <w:t>100kN</w:t>
            </w:r>
            <w:r w:rsidRPr="00F70AA9">
              <w:rPr>
                <w:rFonts w:ascii="仿宋" w:eastAsia="仿宋" w:hAnsi="仿宋" w:cs="宋体" w:hint="eastAsia"/>
                <w:kern w:val="0"/>
                <w:sz w:val="24"/>
                <w:szCs w:val="24"/>
                <w:bdr w:val="none" w:sz="0" w:space="0" w:color="auto" w:frame="1"/>
              </w:rPr>
              <w:t>及以上的起重吊装工程。</w:t>
            </w:r>
          </w:p>
          <w:p w14:paraId="2F8CED7E"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起重量</w:t>
            </w:r>
            <w:r w:rsidRPr="00F70AA9">
              <w:rPr>
                <w:rFonts w:ascii="Times New Roman" w:eastAsia="宋体" w:hAnsi="Times New Roman" w:cs="Times New Roman"/>
                <w:kern w:val="0"/>
                <w:sz w:val="24"/>
                <w:szCs w:val="24"/>
                <w:bdr w:val="none" w:sz="0" w:space="0" w:color="auto" w:frame="1"/>
              </w:rPr>
              <w:t>300kN</w:t>
            </w:r>
            <w:r w:rsidRPr="00F70AA9">
              <w:rPr>
                <w:rFonts w:ascii="仿宋" w:eastAsia="仿宋" w:hAnsi="仿宋" w:cs="宋体" w:hint="eastAsia"/>
                <w:kern w:val="0"/>
                <w:sz w:val="24"/>
                <w:szCs w:val="24"/>
                <w:bdr w:val="none" w:sz="0" w:space="0" w:color="auto" w:frame="1"/>
              </w:rPr>
              <w:t>及以上，或</w:t>
            </w:r>
            <w:proofErr w:type="gramStart"/>
            <w:r w:rsidRPr="00F70AA9">
              <w:rPr>
                <w:rFonts w:ascii="仿宋" w:eastAsia="仿宋" w:hAnsi="仿宋" w:cs="宋体" w:hint="eastAsia"/>
                <w:kern w:val="0"/>
                <w:sz w:val="24"/>
                <w:szCs w:val="24"/>
                <w:bdr w:val="none" w:sz="0" w:space="0" w:color="auto" w:frame="1"/>
              </w:rPr>
              <w:t>搭设总</w:t>
            </w:r>
            <w:proofErr w:type="gramEnd"/>
            <w:r w:rsidRPr="00F70AA9">
              <w:rPr>
                <w:rFonts w:ascii="仿宋" w:eastAsia="仿宋" w:hAnsi="仿宋" w:cs="宋体" w:hint="eastAsia"/>
                <w:kern w:val="0"/>
                <w:sz w:val="24"/>
                <w:szCs w:val="24"/>
                <w:bdr w:val="none" w:sz="0" w:space="0" w:color="auto" w:frame="1"/>
              </w:rPr>
              <w:t>高度</w:t>
            </w:r>
            <w:r w:rsidRPr="00F70AA9">
              <w:rPr>
                <w:rFonts w:ascii="Times New Roman" w:eastAsia="宋体" w:hAnsi="Times New Roman" w:cs="Times New Roman"/>
                <w:kern w:val="0"/>
                <w:sz w:val="24"/>
                <w:szCs w:val="24"/>
                <w:bdr w:val="none" w:sz="0" w:space="0" w:color="auto" w:frame="1"/>
              </w:rPr>
              <w:t>200m</w:t>
            </w:r>
            <w:r w:rsidRPr="00F70AA9">
              <w:rPr>
                <w:rFonts w:ascii="仿宋" w:eastAsia="仿宋" w:hAnsi="仿宋" w:cs="宋体" w:hint="eastAsia"/>
                <w:kern w:val="0"/>
                <w:sz w:val="24"/>
                <w:szCs w:val="24"/>
                <w:bdr w:val="none" w:sz="0" w:space="0" w:color="auto" w:frame="1"/>
              </w:rPr>
              <w:t>及以上，或搭设基础标高在</w:t>
            </w:r>
            <w:r w:rsidRPr="00F70AA9">
              <w:rPr>
                <w:rFonts w:ascii="Times New Roman" w:eastAsia="宋体" w:hAnsi="Times New Roman" w:cs="Times New Roman"/>
                <w:kern w:val="0"/>
                <w:sz w:val="24"/>
                <w:szCs w:val="24"/>
                <w:bdr w:val="none" w:sz="0" w:space="0" w:color="auto" w:frame="1"/>
              </w:rPr>
              <w:t>200m</w:t>
            </w:r>
            <w:r w:rsidRPr="00F70AA9">
              <w:rPr>
                <w:rFonts w:ascii="仿宋" w:eastAsia="仿宋" w:hAnsi="仿宋" w:cs="宋体" w:hint="eastAsia"/>
                <w:kern w:val="0"/>
                <w:sz w:val="24"/>
                <w:szCs w:val="24"/>
                <w:bdr w:val="none" w:sz="0" w:space="0" w:color="auto" w:frame="1"/>
              </w:rPr>
              <w:t>及以上的起重机械安装和拆卸工程。</w:t>
            </w:r>
          </w:p>
          <w:p w14:paraId="4C7FCA6C"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lastRenderedPageBreak/>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采用非说明书中基础形式或附墙形式进行安装的塔式起重机和施工升降机安装工程。</w:t>
            </w:r>
          </w:p>
          <w:p w14:paraId="5D856E4B"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外挂式塔式起重机安装和拆卸工程。</w:t>
            </w:r>
          </w:p>
          <w:p w14:paraId="62E52403"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使用屋面</w:t>
            </w:r>
            <w:proofErr w:type="gramStart"/>
            <w:r w:rsidRPr="00F70AA9">
              <w:rPr>
                <w:rFonts w:ascii="仿宋" w:eastAsia="仿宋" w:hAnsi="仿宋" w:cs="宋体" w:hint="eastAsia"/>
                <w:kern w:val="0"/>
                <w:sz w:val="24"/>
                <w:szCs w:val="24"/>
                <w:bdr w:val="none" w:sz="0" w:space="0" w:color="auto" w:frame="1"/>
              </w:rPr>
              <w:t>吊进行</w:t>
            </w:r>
            <w:proofErr w:type="gramEnd"/>
            <w:r w:rsidRPr="00F70AA9">
              <w:rPr>
                <w:rFonts w:ascii="仿宋" w:eastAsia="仿宋" w:hAnsi="仿宋" w:cs="宋体" w:hint="eastAsia"/>
                <w:kern w:val="0"/>
                <w:sz w:val="24"/>
                <w:szCs w:val="24"/>
                <w:bdr w:val="none" w:sz="0" w:space="0" w:color="auto" w:frame="1"/>
              </w:rPr>
              <w:t>拆卸的塔式起重机拆卸工程。</w:t>
            </w:r>
          </w:p>
          <w:p w14:paraId="0BA36F18"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架桥机安装和拆卸工程，使用架桥机进行的桥梁安装工程。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7E9A3B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B64E9D7"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F994693"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四、脚手架</w:t>
            </w:r>
          </w:p>
          <w:p w14:paraId="263533D2" w14:textId="77777777" w:rsidR="00F70AA9" w:rsidRPr="00F70AA9" w:rsidRDefault="00F70AA9" w:rsidP="00F70AA9">
            <w:pPr>
              <w:widowControl/>
              <w:spacing w:line="285" w:lineRule="atLeast"/>
              <w:ind w:firstLine="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工</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211BE87"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搭设高度</w:t>
            </w:r>
            <w:r w:rsidRPr="00F70AA9">
              <w:rPr>
                <w:rFonts w:ascii="Times New Roman" w:eastAsia="宋体" w:hAnsi="Times New Roman" w:cs="Times New Roman"/>
                <w:kern w:val="0"/>
                <w:sz w:val="24"/>
                <w:szCs w:val="24"/>
                <w:bdr w:val="none" w:sz="0" w:space="0" w:color="auto" w:frame="1"/>
              </w:rPr>
              <w:t>50m</w:t>
            </w:r>
            <w:r w:rsidRPr="00F70AA9">
              <w:rPr>
                <w:rFonts w:ascii="仿宋" w:eastAsia="仿宋" w:hAnsi="仿宋" w:cs="宋体" w:hint="eastAsia"/>
                <w:kern w:val="0"/>
                <w:sz w:val="24"/>
                <w:szCs w:val="24"/>
                <w:bdr w:val="none" w:sz="0" w:space="0" w:color="auto" w:frame="1"/>
              </w:rPr>
              <w:t>及以上的落地式钢管脚手架工程。</w:t>
            </w:r>
          </w:p>
          <w:p w14:paraId="5DC72692"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附着式升降脚手架工程</w:t>
            </w:r>
            <w:proofErr w:type="gramStart"/>
            <w:r w:rsidRPr="00F70AA9">
              <w:rPr>
                <w:rFonts w:ascii="仿宋" w:eastAsia="仿宋" w:hAnsi="仿宋" w:cs="宋体" w:hint="eastAsia"/>
                <w:kern w:val="0"/>
                <w:sz w:val="24"/>
                <w:szCs w:val="24"/>
                <w:bdr w:val="none" w:sz="0" w:space="0" w:color="auto" w:frame="1"/>
              </w:rPr>
              <w:t>或导架爬升</w:t>
            </w:r>
            <w:proofErr w:type="gramEnd"/>
            <w:r w:rsidRPr="00F70AA9">
              <w:rPr>
                <w:rFonts w:ascii="仿宋" w:eastAsia="仿宋" w:hAnsi="仿宋" w:cs="宋体" w:hint="eastAsia"/>
                <w:kern w:val="0"/>
                <w:sz w:val="24"/>
                <w:szCs w:val="24"/>
                <w:bdr w:val="none" w:sz="0" w:space="0" w:color="auto" w:frame="1"/>
              </w:rPr>
              <w:t>式工作平台工程。</w:t>
            </w:r>
          </w:p>
          <w:p w14:paraId="3C1F8D99"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分段架体搭设高度</w:t>
            </w:r>
            <w:r w:rsidRPr="00F70AA9">
              <w:rPr>
                <w:rFonts w:ascii="Times New Roman" w:eastAsia="宋体" w:hAnsi="Times New Roman" w:cs="Times New Roman"/>
                <w:kern w:val="0"/>
                <w:sz w:val="24"/>
                <w:szCs w:val="24"/>
                <w:bdr w:val="none" w:sz="0" w:space="0" w:color="auto" w:frame="1"/>
              </w:rPr>
              <w:t>20m</w:t>
            </w:r>
            <w:r w:rsidRPr="00F70AA9">
              <w:rPr>
                <w:rFonts w:ascii="仿宋" w:eastAsia="仿宋" w:hAnsi="仿宋" w:cs="宋体" w:hint="eastAsia"/>
                <w:kern w:val="0"/>
                <w:sz w:val="24"/>
                <w:szCs w:val="24"/>
                <w:bdr w:val="none" w:sz="0" w:space="0" w:color="auto" w:frame="1"/>
              </w:rPr>
              <w:t>及以上的悬挑式脚手架工程。</w:t>
            </w:r>
          </w:p>
          <w:p w14:paraId="21880944"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用于装饰装修及机电安装施工的吊挂平台操作架及索网式脚手架工程。</w:t>
            </w:r>
          </w:p>
          <w:p w14:paraId="7AD831A4"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搭设高度</w:t>
            </w:r>
            <w:r w:rsidRPr="00F70AA9">
              <w:rPr>
                <w:rFonts w:ascii="Times New Roman" w:eastAsia="宋体" w:hAnsi="Times New Roman" w:cs="Times New Roman"/>
                <w:kern w:val="0"/>
                <w:sz w:val="24"/>
                <w:szCs w:val="24"/>
                <w:bdr w:val="none" w:sz="0" w:space="0" w:color="auto" w:frame="1"/>
              </w:rPr>
              <w:t>8m</w:t>
            </w:r>
            <w:r w:rsidRPr="00F70AA9">
              <w:rPr>
                <w:rFonts w:ascii="仿宋" w:eastAsia="仿宋" w:hAnsi="仿宋" w:cs="宋体" w:hint="eastAsia"/>
                <w:kern w:val="0"/>
                <w:sz w:val="24"/>
                <w:szCs w:val="24"/>
                <w:bdr w:val="none" w:sz="0" w:space="0" w:color="auto" w:frame="1"/>
              </w:rPr>
              <w:t>及以上的移动操作平台架工程。</w:t>
            </w:r>
          </w:p>
          <w:p w14:paraId="52F56CC5"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无法按标准规范要求设置</w:t>
            </w:r>
            <w:proofErr w:type="gramStart"/>
            <w:r w:rsidRPr="00F70AA9">
              <w:rPr>
                <w:rFonts w:ascii="仿宋" w:eastAsia="仿宋" w:hAnsi="仿宋" w:cs="宋体" w:hint="eastAsia"/>
                <w:kern w:val="0"/>
                <w:sz w:val="24"/>
                <w:szCs w:val="24"/>
                <w:bdr w:val="none" w:sz="0" w:space="0" w:color="auto" w:frame="1"/>
              </w:rPr>
              <w:t>连墙件或</w:t>
            </w:r>
            <w:proofErr w:type="gramEnd"/>
            <w:r w:rsidRPr="00F70AA9">
              <w:rPr>
                <w:rFonts w:ascii="仿宋" w:eastAsia="仿宋" w:hAnsi="仿宋" w:cs="宋体" w:hint="eastAsia"/>
                <w:kern w:val="0"/>
                <w:sz w:val="24"/>
                <w:szCs w:val="24"/>
                <w:bdr w:val="none" w:sz="0" w:space="0" w:color="auto" w:frame="1"/>
              </w:rPr>
              <w:t>立杆无法正常落地等异型脚手架工程。</w:t>
            </w:r>
          </w:p>
          <w:p w14:paraId="2C5A95B6"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不能直接按照产品说明书中参数及安装要求安装的高处作业吊篮工程。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A2E404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D066F67"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96BB538"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五、拆除工程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4141690"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码头、桥梁、高架、烟囱、水塔或拆除中容易引起有毒有害气（液）体或粉尘扩散、易燃易爆事故发生的特殊建、构筑物的拆除工程。</w:t>
            </w:r>
          </w:p>
          <w:p w14:paraId="01B2577A"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文物保护建筑、优秀历史建筑或历史文化风貌区影响范围内的拆除工程。</w:t>
            </w:r>
          </w:p>
          <w:p w14:paraId="31D28989"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经鉴定为</w:t>
            </w:r>
            <w:r w:rsidRPr="00F70AA9">
              <w:rPr>
                <w:rFonts w:ascii="Times New Roman" w:eastAsia="宋体" w:hAnsi="Times New Roman" w:cs="Times New Roman"/>
                <w:kern w:val="0"/>
                <w:sz w:val="24"/>
                <w:szCs w:val="24"/>
                <w:bdr w:val="none" w:sz="0" w:space="0" w:color="auto" w:frame="1"/>
              </w:rPr>
              <w:t>D</w:t>
            </w:r>
            <w:r w:rsidRPr="00F70AA9">
              <w:rPr>
                <w:rFonts w:ascii="仿宋" w:eastAsia="仿宋" w:hAnsi="仿宋" w:cs="宋体" w:hint="eastAsia"/>
                <w:kern w:val="0"/>
                <w:sz w:val="24"/>
                <w:szCs w:val="24"/>
                <w:bdr w:val="none" w:sz="0" w:space="0" w:color="auto" w:frame="1"/>
              </w:rPr>
              <w:t>级危房且高度超过</w:t>
            </w:r>
            <w:r w:rsidRPr="00F70AA9">
              <w:rPr>
                <w:rFonts w:ascii="Times New Roman" w:eastAsia="宋体" w:hAnsi="Times New Roman" w:cs="Times New Roman"/>
                <w:kern w:val="0"/>
                <w:sz w:val="24"/>
                <w:szCs w:val="24"/>
                <w:bdr w:val="none" w:sz="0" w:space="0" w:color="auto" w:frame="1"/>
              </w:rPr>
              <w:t>10m</w:t>
            </w:r>
            <w:r w:rsidRPr="00F70AA9">
              <w:rPr>
                <w:rFonts w:ascii="仿宋" w:eastAsia="仿宋" w:hAnsi="仿宋" w:cs="宋体" w:hint="eastAsia"/>
                <w:kern w:val="0"/>
                <w:sz w:val="24"/>
                <w:szCs w:val="24"/>
                <w:bdr w:val="none" w:sz="0" w:space="0" w:color="auto" w:frame="1"/>
              </w:rPr>
              <w:t>或单体面积超过</w:t>
            </w:r>
            <w:r w:rsidRPr="00F70AA9">
              <w:rPr>
                <w:rFonts w:ascii="Times New Roman" w:eastAsia="宋体" w:hAnsi="Times New Roman" w:cs="Times New Roman"/>
                <w:kern w:val="0"/>
                <w:sz w:val="24"/>
                <w:szCs w:val="24"/>
                <w:bdr w:val="none" w:sz="0" w:space="0" w:color="auto" w:frame="1"/>
              </w:rPr>
              <w:t>5000m</w:t>
            </w:r>
            <w:r w:rsidRPr="00F70AA9">
              <w:rPr>
                <w:rFonts w:ascii="Times New Roman" w:eastAsia="宋体" w:hAnsi="Times New Roman" w:cs="Times New Roman"/>
                <w:kern w:val="0"/>
                <w:sz w:val="18"/>
                <w:szCs w:val="18"/>
                <w:bdr w:val="none" w:sz="0" w:space="0" w:color="auto" w:frame="1"/>
                <w:vertAlign w:val="superscript"/>
              </w:rPr>
              <w:t>2</w:t>
            </w:r>
            <w:r w:rsidRPr="00F70AA9">
              <w:rPr>
                <w:rFonts w:ascii="仿宋" w:eastAsia="仿宋" w:hAnsi="仿宋" w:cs="宋体" w:hint="eastAsia"/>
                <w:kern w:val="0"/>
                <w:sz w:val="24"/>
                <w:szCs w:val="24"/>
                <w:bdr w:val="none" w:sz="0" w:space="0" w:color="auto" w:frame="1"/>
              </w:rPr>
              <w:t>的拆除工程。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4F318A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8C0FD0D" w14:textId="77777777" w:rsidTr="00F70AA9">
        <w:trPr>
          <w:trHeight w:val="450"/>
        </w:trPr>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AEC9210"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六、暗挖工程</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0AC733D"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采用矿山法、盾构法、顶管法施工的隧道、洞室工程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2CDB5B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6E813BC" w14:textId="77777777" w:rsidTr="00F70AA9">
        <w:tc>
          <w:tcPr>
            <w:tcW w:w="151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4EB8D82E"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六、其</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他</w:t>
            </w:r>
          </w:p>
        </w:tc>
        <w:tc>
          <w:tcPr>
            <w:tcW w:w="3750" w:type="dxa"/>
            <w:gridSpan w:val="5"/>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44A2B3D"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施工高度</w:t>
            </w:r>
            <w:r w:rsidRPr="00F70AA9">
              <w:rPr>
                <w:rFonts w:ascii="Times New Roman" w:eastAsia="宋体" w:hAnsi="Times New Roman" w:cs="Times New Roman"/>
                <w:kern w:val="0"/>
                <w:sz w:val="24"/>
                <w:szCs w:val="24"/>
                <w:bdr w:val="none" w:sz="0" w:space="0" w:color="auto" w:frame="1"/>
              </w:rPr>
              <w:t>50m</w:t>
            </w:r>
            <w:r w:rsidRPr="00F70AA9">
              <w:rPr>
                <w:rFonts w:ascii="仿宋" w:eastAsia="仿宋" w:hAnsi="仿宋" w:cs="宋体" w:hint="eastAsia"/>
                <w:kern w:val="0"/>
                <w:sz w:val="24"/>
                <w:szCs w:val="24"/>
                <w:bdr w:val="none" w:sz="0" w:space="0" w:color="auto" w:frame="1"/>
              </w:rPr>
              <w:t>及以上的建筑幕墙安装工程。</w:t>
            </w:r>
          </w:p>
          <w:p w14:paraId="4C69846C"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跨度</w:t>
            </w:r>
            <w:r w:rsidRPr="00F70AA9">
              <w:rPr>
                <w:rFonts w:ascii="Times New Roman" w:eastAsia="宋体" w:hAnsi="Times New Roman" w:cs="Times New Roman"/>
                <w:kern w:val="0"/>
                <w:sz w:val="24"/>
                <w:szCs w:val="24"/>
                <w:bdr w:val="none" w:sz="0" w:space="0" w:color="auto" w:frame="1"/>
              </w:rPr>
              <w:t>36m</w:t>
            </w:r>
            <w:r w:rsidRPr="00F70AA9">
              <w:rPr>
                <w:rFonts w:ascii="仿宋" w:eastAsia="仿宋" w:hAnsi="仿宋" w:cs="宋体" w:hint="eastAsia"/>
                <w:kern w:val="0"/>
                <w:sz w:val="24"/>
                <w:szCs w:val="24"/>
                <w:bdr w:val="none" w:sz="0" w:space="0" w:color="auto" w:frame="1"/>
              </w:rPr>
              <w:t>及以上的钢结构安装工程，或跨度</w:t>
            </w:r>
            <w:r w:rsidRPr="00F70AA9">
              <w:rPr>
                <w:rFonts w:ascii="Times New Roman" w:eastAsia="宋体" w:hAnsi="Times New Roman" w:cs="Times New Roman"/>
                <w:kern w:val="0"/>
                <w:sz w:val="24"/>
                <w:szCs w:val="24"/>
                <w:bdr w:val="none" w:sz="0" w:space="0" w:color="auto" w:frame="1"/>
              </w:rPr>
              <w:t>60m</w:t>
            </w:r>
            <w:r w:rsidRPr="00F70AA9">
              <w:rPr>
                <w:rFonts w:ascii="仿宋" w:eastAsia="仿宋" w:hAnsi="仿宋" w:cs="宋体" w:hint="eastAsia"/>
                <w:kern w:val="0"/>
                <w:sz w:val="24"/>
                <w:szCs w:val="24"/>
                <w:bdr w:val="none" w:sz="0" w:space="0" w:color="auto" w:frame="1"/>
              </w:rPr>
              <w:t>及以上的网架和</w:t>
            </w:r>
            <w:proofErr w:type="gramStart"/>
            <w:r w:rsidRPr="00F70AA9">
              <w:rPr>
                <w:rFonts w:ascii="仿宋" w:eastAsia="仿宋" w:hAnsi="仿宋" w:cs="宋体" w:hint="eastAsia"/>
                <w:kern w:val="0"/>
                <w:sz w:val="24"/>
                <w:szCs w:val="24"/>
                <w:bdr w:val="none" w:sz="0" w:space="0" w:color="auto" w:frame="1"/>
              </w:rPr>
              <w:t>索膜</w:t>
            </w:r>
            <w:proofErr w:type="gramEnd"/>
            <w:r w:rsidRPr="00F70AA9">
              <w:rPr>
                <w:rFonts w:ascii="仿宋" w:eastAsia="仿宋" w:hAnsi="仿宋" w:cs="宋体" w:hint="eastAsia"/>
                <w:kern w:val="0"/>
                <w:sz w:val="24"/>
                <w:szCs w:val="24"/>
                <w:bdr w:val="none" w:sz="0" w:space="0" w:color="auto" w:frame="1"/>
              </w:rPr>
              <w:t>结构安装工程。</w:t>
            </w:r>
          </w:p>
          <w:p w14:paraId="070A0518"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开挖深度</w:t>
            </w:r>
            <w:r w:rsidRPr="00F70AA9">
              <w:rPr>
                <w:rFonts w:ascii="Times New Roman" w:eastAsia="宋体" w:hAnsi="Times New Roman" w:cs="Times New Roman"/>
                <w:kern w:val="0"/>
                <w:sz w:val="24"/>
                <w:szCs w:val="24"/>
                <w:bdr w:val="none" w:sz="0" w:space="0" w:color="auto" w:frame="1"/>
              </w:rPr>
              <w:t>16m</w:t>
            </w:r>
            <w:r w:rsidRPr="00F70AA9">
              <w:rPr>
                <w:rFonts w:ascii="仿宋" w:eastAsia="仿宋" w:hAnsi="仿宋" w:cs="宋体" w:hint="eastAsia"/>
                <w:kern w:val="0"/>
                <w:sz w:val="24"/>
                <w:szCs w:val="24"/>
                <w:bdr w:val="none" w:sz="0" w:space="0" w:color="auto" w:frame="1"/>
              </w:rPr>
              <w:t>及以上的人工挖孔桩工程。</w:t>
            </w:r>
          </w:p>
          <w:p w14:paraId="267225BD"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水下作业工程。</w:t>
            </w:r>
          </w:p>
          <w:p w14:paraId="041E8A19"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地下隧道注浆帷幕工程。</w:t>
            </w:r>
          </w:p>
          <w:p w14:paraId="22A48AAB"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冻结法工程。</w:t>
            </w:r>
          </w:p>
          <w:p w14:paraId="1D6894B2"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重量</w:t>
            </w:r>
            <w:r w:rsidRPr="00F70AA9">
              <w:rPr>
                <w:rFonts w:ascii="Times New Roman" w:eastAsia="宋体" w:hAnsi="Times New Roman" w:cs="Times New Roman"/>
                <w:kern w:val="0"/>
                <w:sz w:val="24"/>
                <w:szCs w:val="24"/>
                <w:bdr w:val="none" w:sz="0" w:space="0" w:color="auto" w:frame="1"/>
              </w:rPr>
              <w:t>1000kN</w:t>
            </w:r>
            <w:r w:rsidRPr="00F70AA9">
              <w:rPr>
                <w:rFonts w:ascii="仿宋" w:eastAsia="仿宋" w:hAnsi="仿宋" w:cs="宋体" w:hint="eastAsia"/>
                <w:kern w:val="0"/>
                <w:sz w:val="24"/>
                <w:szCs w:val="24"/>
                <w:bdr w:val="none" w:sz="0" w:space="0" w:color="auto" w:frame="1"/>
              </w:rPr>
              <w:t>及以上的大型结构整体顶升、平移、转体等施工工艺。</w:t>
            </w:r>
          </w:p>
          <w:p w14:paraId="501D2A95"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lastRenderedPageBreak/>
              <w:t>□</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采用新技术、新工艺、新材料、新设备可能影响工程施工安全，尚无国家、行业及地方技术标准的分部分项工程。</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9F77FA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377F0D0" w14:textId="77777777" w:rsidTr="00F70AA9">
        <w:trPr>
          <w:trHeight w:val="1635"/>
        </w:trPr>
        <w:tc>
          <w:tcPr>
            <w:tcW w:w="1995" w:type="dxa"/>
            <w:gridSpan w:val="3"/>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404A01BE"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建设单位意见</w:t>
            </w:r>
          </w:p>
          <w:p w14:paraId="7231A5F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5B91406"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项目负责人（签字）：</w:t>
            </w:r>
          </w:p>
          <w:p w14:paraId="584230F9"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E5DB7F7"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建设单位（盖章）</w:t>
            </w:r>
          </w:p>
          <w:p w14:paraId="6C677411" w14:textId="77777777" w:rsidR="00F70AA9" w:rsidRPr="00F70AA9" w:rsidRDefault="00F70AA9" w:rsidP="00F70AA9">
            <w:pPr>
              <w:widowControl/>
              <w:spacing w:line="285" w:lineRule="atLeast"/>
              <w:jc w:val="righ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日</w:t>
            </w: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7DC9B66"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勘察单位意见</w:t>
            </w:r>
          </w:p>
          <w:p w14:paraId="45426F32"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20B0B485"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项目负责人（签字）：</w:t>
            </w:r>
          </w:p>
          <w:p w14:paraId="360A269D"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E7815C6"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勘察单位（盖章）</w:t>
            </w:r>
          </w:p>
          <w:p w14:paraId="1FE82460" w14:textId="77777777" w:rsidR="00F70AA9" w:rsidRPr="00F70AA9" w:rsidRDefault="00F70AA9" w:rsidP="00F70AA9">
            <w:pPr>
              <w:widowControl/>
              <w:spacing w:line="285" w:lineRule="atLeast"/>
              <w:jc w:val="righ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日</w:t>
            </w:r>
          </w:p>
        </w:tc>
        <w:tc>
          <w:tcPr>
            <w:tcW w:w="228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7C82961"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设计单位意见</w:t>
            </w:r>
          </w:p>
          <w:p w14:paraId="44E8320C"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1AD4DEF6"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项目负责人（签字）：</w:t>
            </w:r>
          </w:p>
          <w:p w14:paraId="737A4CB8"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5DE2861"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设计单位（盖章）</w:t>
            </w:r>
          </w:p>
          <w:p w14:paraId="26BFDCB1" w14:textId="77777777" w:rsidR="00F70AA9" w:rsidRPr="00F70AA9" w:rsidRDefault="00F70AA9" w:rsidP="00F70AA9">
            <w:pPr>
              <w:widowControl/>
              <w:spacing w:line="285" w:lineRule="atLeast"/>
              <w:jc w:val="righ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日</w:t>
            </w:r>
          </w:p>
        </w:tc>
        <w:tc>
          <w:tcPr>
            <w:tcW w:w="23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98248C5"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施工单位意见</w:t>
            </w:r>
          </w:p>
          <w:p w14:paraId="062E7893"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FD44C0F" w14:textId="77777777" w:rsidR="00F70AA9" w:rsidRPr="00F70AA9" w:rsidRDefault="00F70AA9" w:rsidP="00F70AA9">
            <w:pPr>
              <w:widowControl/>
              <w:spacing w:line="285" w:lineRule="atLeast"/>
              <w:ind w:left="405"/>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项目负责人（签字）：</w:t>
            </w:r>
          </w:p>
          <w:p w14:paraId="4E76BF2E"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C91187C" w14:textId="77777777" w:rsidR="00F70AA9" w:rsidRPr="00F70AA9" w:rsidRDefault="00F70AA9" w:rsidP="00F70AA9">
            <w:pPr>
              <w:widowControl/>
              <w:spacing w:line="285" w:lineRule="atLeast"/>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施工单位（盖章）</w:t>
            </w:r>
          </w:p>
          <w:p w14:paraId="25651F8B" w14:textId="77777777" w:rsidR="00F70AA9" w:rsidRPr="00F70AA9" w:rsidRDefault="00F70AA9" w:rsidP="00F70AA9">
            <w:pPr>
              <w:widowControl/>
              <w:spacing w:line="285" w:lineRule="atLeast"/>
              <w:jc w:val="righ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日</w:t>
            </w:r>
          </w:p>
        </w:tc>
      </w:tr>
      <w:tr w:rsidR="00F70AA9" w:rsidRPr="00F70AA9" w14:paraId="1EB40C54" w14:textId="77777777" w:rsidTr="00F70AA9">
        <w:trPr>
          <w:trHeight w:val="885"/>
        </w:trPr>
        <w:tc>
          <w:tcPr>
            <w:tcW w:w="99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B5E22D2"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填写</w:t>
            </w:r>
          </w:p>
          <w:p w14:paraId="056AA22B" w14:textId="77777777" w:rsidR="00F70AA9" w:rsidRPr="00F70AA9" w:rsidRDefault="00F70AA9" w:rsidP="00F70AA9">
            <w:pPr>
              <w:widowControl/>
              <w:spacing w:line="285" w:lineRule="atLeast"/>
              <w:jc w:val="center"/>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说明</w:t>
            </w:r>
          </w:p>
        </w:tc>
        <w:tc>
          <w:tcPr>
            <w:tcW w:w="7905" w:type="dxa"/>
            <w:gridSpan w:val="7"/>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DBF0DC" w14:textId="77777777" w:rsidR="00F70AA9" w:rsidRPr="00F70AA9" w:rsidRDefault="00F70AA9" w:rsidP="00F70AA9">
            <w:pPr>
              <w:widowControl/>
              <w:jc w:val="left"/>
              <w:rPr>
                <w:rFonts w:ascii="宋体" w:eastAsia="宋体" w:hAnsi="宋体" w:cs="宋体"/>
                <w:kern w:val="0"/>
                <w:sz w:val="24"/>
                <w:szCs w:val="24"/>
              </w:rPr>
            </w:pPr>
            <w:r w:rsidRPr="00F70AA9">
              <w:rPr>
                <w:rFonts w:ascii="仿宋" w:eastAsia="仿宋" w:hAnsi="仿宋" w:cs="宋体" w:hint="eastAsia"/>
                <w:kern w:val="0"/>
                <w:sz w:val="24"/>
                <w:szCs w:val="24"/>
                <w:bdr w:val="none" w:sz="0" w:space="0" w:color="auto" w:frame="1"/>
              </w:rPr>
              <w:t>建设单位应当组织勘察、设计等单位在施工招标文件中列出本项目危大工程清单；应在以上栏目所列的相应危大工程范围的</w:t>
            </w:r>
            <w:r w:rsidRPr="00F70AA9">
              <w:rPr>
                <w:rFonts w:ascii="Times New Roman" w:eastAsia="宋体" w:hAnsi="Times New Roman" w:cs="Times New Roman"/>
                <w:kern w:val="0"/>
                <w:sz w:val="24"/>
                <w:szCs w:val="24"/>
                <w:bdr w:val="none" w:sz="0" w:space="0" w:color="auto" w:frame="1"/>
              </w:rPr>
              <w:t> </w:t>
            </w:r>
            <w:r w:rsidRPr="00F70AA9">
              <w:rPr>
                <w:rFonts w:ascii="仿宋" w:eastAsia="仿宋" w:hAnsi="仿宋" w:cs="宋体" w:hint="eastAsia"/>
                <w:kern w:val="0"/>
                <w:sz w:val="24"/>
                <w:szCs w:val="24"/>
                <w:bdr w:val="none" w:sz="0" w:space="0" w:color="auto" w:frame="1"/>
              </w:rPr>
              <w:t>“□”内打上“√”并填写预计实施时间；施工单位应根据本工程实际补充完善危大工程清单并明确相应的安全管理措施。</w:t>
            </w:r>
          </w:p>
        </w:tc>
      </w:tr>
      <w:tr w:rsidR="00F70AA9" w:rsidRPr="00F70AA9" w14:paraId="7DB79AC0" w14:textId="77777777" w:rsidTr="00F70AA9">
        <w:tc>
          <w:tcPr>
            <w:tcW w:w="990" w:type="dxa"/>
            <w:tcBorders>
              <w:top w:val="nil"/>
              <w:left w:val="nil"/>
              <w:bottom w:val="nil"/>
              <w:right w:val="nil"/>
            </w:tcBorders>
            <w:shd w:val="clear" w:color="auto" w:fill="auto"/>
            <w:vAlign w:val="center"/>
            <w:hideMark/>
          </w:tcPr>
          <w:p w14:paraId="7C49B546" w14:textId="77777777" w:rsidR="00F70AA9" w:rsidRPr="00F70AA9" w:rsidRDefault="00F70AA9" w:rsidP="00F70AA9">
            <w:pPr>
              <w:widowControl/>
              <w:jc w:val="left"/>
              <w:rPr>
                <w:rFonts w:ascii="宋体" w:eastAsia="宋体" w:hAnsi="宋体" w:cs="宋体"/>
                <w:kern w:val="0"/>
                <w:sz w:val="24"/>
                <w:szCs w:val="24"/>
              </w:rPr>
            </w:pPr>
          </w:p>
        </w:tc>
        <w:tc>
          <w:tcPr>
            <w:tcW w:w="525" w:type="dxa"/>
            <w:tcBorders>
              <w:top w:val="nil"/>
              <w:left w:val="nil"/>
              <w:bottom w:val="nil"/>
              <w:right w:val="nil"/>
            </w:tcBorders>
            <w:shd w:val="clear" w:color="auto" w:fill="auto"/>
            <w:vAlign w:val="center"/>
            <w:hideMark/>
          </w:tcPr>
          <w:p w14:paraId="32BC3890" w14:textId="77777777" w:rsidR="00F70AA9" w:rsidRPr="00F70AA9" w:rsidRDefault="00F70AA9" w:rsidP="00F70AA9">
            <w:pPr>
              <w:widowControl/>
              <w:jc w:val="left"/>
              <w:rPr>
                <w:rFonts w:ascii="宋体" w:eastAsia="宋体" w:hAnsi="宋体" w:cs="宋体"/>
                <w:kern w:val="0"/>
                <w:sz w:val="24"/>
                <w:szCs w:val="24"/>
              </w:rPr>
            </w:pPr>
          </w:p>
        </w:tc>
        <w:tc>
          <w:tcPr>
            <w:tcW w:w="480" w:type="dxa"/>
            <w:tcBorders>
              <w:top w:val="nil"/>
              <w:left w:val="nil"/>
              <w:bottom w:val="nil"/>
              <w:right w:val="nil"/>
            </w:tcBorders>
            <w:shd w:val="clear" w:color="auto" w:fill="auto"/>
            <w:vAlign w:val="center"/>
            <w:hideMark/>
          </w:tcPr>
          <w:p w14:paraId="79D2C925" w14:textId="77777777" w:rsidR="00F70AA9" w:rsidRPr="00F70AA9" w:rsidRDefault="00F70AA9" w:rsidP="00F70AA9">
            <w:pPr>
              <w:widowControl/>
              <w:jc w:val="left"/>
              <w:rPr>
                <w:rFonts w:ascii="宋体" w:eastAsia="宋体" w:hAnsi="宋体" w:cs="宋体"/>
                <w:kern w:val="0"/>
                <w:sz w:val="24"/>
                <w:szCs w:val="24"/>
              </w:rPr>
            </w:pPr>
          </w:p>
        </w:tc>
        <w:tc>
          <w:tcPr>
            <w:tcW w:w="2265" w:type="dxa"/>
            <w:tcBorders>
              <w:top w:val="nil"/>
              <w:left w:val="nil"/>
              <w:bottom w:val="nil"/>
              <w:right w:val="nil"/>
            </w:tcBorders>
            <w:shd w:val="clear" w:color="auto" w:fill="auto"/>
            <w:vAlign w:val="center"/>
            <w:hideMark/>
          </w:tcPr>
          <w:p w14:paraId="267B92AB" w14:textId="77777777" w:rsidR="00F70AA9" w:rsidRPr="00F70AA9" w:rsidRDefault="00F70AA9" w:rsidP="00F70AA9">
            <w:pPr>
              <w:widowControl/>
              <w:jc w:val="left"/>
              <w:rPr>
                <w:rFonts w:ascii="宋体" w:eastAsia="宋体" w:hAnsi="宋体" w:cs="宋体"/>
                <w:kern w:val="0"/>
                <w:sz w:val="24"/>
                <w:szCs w:val="24"/>
              </w:rPr>
            </w:pPr>
          </w:p>
        </w:tc>
        <w:tc>
          <w:tcPr>
            <w:tcW w:w="645" w:type="dxa"/>
            <w:tcBorders>
              <w:top w:val="nil"/>
              <w:left w:val="nil"/>
              <w:bottom w:val="nil"/>
              <w:right w:val="nil"/>
            </w:tcBorders>
            <w:shd w:val="clear" w:color="auto" w:fill="auto"/>
            <w:vAlign w:val="center"/>
            <w:hideMark/>
          </w:tcPr>
          <w:p w14:paraId="6DB67845" w14:textId="77777777" w:rsidR="00F70AA9" w:rsidRPr="00F70AA9" w:rsidRDefault="00F70AA9" w:rsidP="00F70AA9">
            <w:pPr>
              <w:widowControl/>
              <w:jc w:val="left"/>
              <w:rPr>
                <w:rFonts w:ascii="宋体" w:eastAsia="宋体" w:hAnsi="宋体" w:cs="宋体"/>
                <w:kern w:val="0"/>
                <w:sz w:val="24"/>
                <w:szCs w:val="24"/>
              </w:rPr>
            </w:pPr>
          </w:p>
        </w:tc>
        <w:tc>
          <w:tcPr>
            <w:tcW w:w="1620" w:type="dxa"/>
            <w:tcBorders>
              <w:top w:val="nil"/>
              <w:left w:val="nil"/>
              <w:bottom w:val="nil"/>
              <w:right w:val="nil"/>
            </w:tcBorders>
            <w:shd w:val="clear" w:color="auto" w:fill="auto"/>
            <w:vAlign w:val="center"/>
            <w:hideMark/>
          </w:tcPr>
          <w:p w14:paraId="0C30DA38" w14:textId="77777777" w:rsidR="00F70AA9" w:rsidRPr="00F70AA9" w:rsidRDefault="00F70AA9" w:rsidP="00F70AA9">
            <w:pPr>
              <w:widowControl/>
              <w:jc w:val="left"/>
              <w:rPr>
                <w:rFonts w:ascii="宋体" w:eastAsia="宋体" w:hAnsi="宋体" w:cs="宋体"/>
                <w:kern w:val="0"/>
                <w:sz w:val="24"/>
                <w:szCs w:val="24"/>
              </w:rPr>
            </w:pPr>
          </w:p>
        </w:tc>
        <w:tc>
          <w:tcPr>
            <w:tcW w:w="645" w:type="dxa"/>
            <w:tcBorders>
              <w:top w:val="nil"/>
              <w:left w:val="nil"/>
              <w:bottom w:val="nil"/>
              <w:right w:val="nil"/>
            </w:tcBorders>
            <w:shd w:val="clear" w:color="auto" w:fill="auto"/>
            <w:vAlign w:val="center"/>
            <w:hideMark/>
          </w:tcPr>
          <w:p w14:paraId="4930403A" w14:textId="77777777" w:rsidR="00F70AA9" w:rsidRPr="00F70AA9" w:rsidRDefault="00F70AA9" w:rsidP="00F70AA9">
            <w:pPr>
              <w:widowControl/>
              <w:jc w:val="left"/>
              <w:rPr>
                <w:rFonts w:ascii="宋体" w:eastAsia="宋体" w:hAnsi="宋体" w:cs="宋体"/>
                <w:kern w:val="0"/>
                <w:sz w:val="24"/>
                <w:szCs w:val="24"/>
              </w:rPr>
            </w:pPr>
          </w:p>
        </w:tc>
        <w:tc>
          <w:tcPr>
            <w:tcW w:w="1695" w:type="dxa"/>
            <w:tcBorders>
              <w:top w:val="nil"/>
              <w:left w:val="nil"/>
              <w:bottom w:val="nil"/>
              <w:right w:val="nil"/>
            </w:tcBorders>
            <w:shd w:val="clear" w:color="auto" w:fill="auto"/>
            <w:vAlign w:val="center"/>
            <w:hideMark/>
          </w:tcPr>
          <w:p w14:paraId="5B1CDF83" w14:textId="77777777" w:rsidR="00F70AA9" w:rsidRPr="00F70AA9" w:rsidRDefault="00F70AA9" w:rsidP="00F70AA9">
            <w:pPr>
              <w:widowControl/>
              <w:jc w:val="left"/>
              <w:rPr>
                <w:rFonts w:ascii="宋体" w:eastAsia="宋体" w:hAnsi="宋体" w:cs="宋体"/>
                <w:kern w:val="0"/>
                <w:sz w:val="24"/>
                <w:szCs w:val="24"/>
              </w:rPr>
            </w:pPr>
          </w:p>
        </w:tc>
      </w:tr>
    </w:tbl>
    <w:p w14:paraId="07B8A2C0" w14:textId="77777777" w:rsidR="00F70AA9" w:rsidRPr="00F70AA9" w:rsidRDefault="00F70AA9" w:rsidP="00F70AA9">
      <w:pPr>
        <w:widowControl/>
        <w:shd w:val="clear" w:color="auto" w:fill="FFFFFF"/>
        <w:jc w:val="left"/>
        <w:rPr>
          <w:rFonts w:ascii="微软雅黑" w:eastAsia="微软雅黑" w:hAnsi="微软雅黑" w:cs="宋体"/>
          <w:b/>
          <w:bCs/>
          <w:color w:val="333333"/>
          <w:kern w:val="0"/>
          <w:sz w:val="27"/>
          <w:szCs w:val="27"/>
          <w:bdr w:val="none" w:sz="0" w:space="0" w:color="auto" w:frame="1"/>
        </w:rPr>
      </w:pPr>
      <w:r w:rsidRPr="00F70AA9">
        <w:rPr>
          <w:rFonts w:ascii="微软雅黑" w:eastAsia="微软雅黑" w:hAnsi="微软雅黑" w:cs="宋体" w:hint="eastAsia"/>
          <w:b/>
          <w:bCs/>
          <w:color w:val="333333"/>
          <w:kern w:val="0"/>
          <w:sz w:val="27"/>
          <w:szCs w:val="27"/>
          <w:bdr w:val="none" w:sz="0" w:space="0" w:color="auto" w:frame="1"/>
        </w:rPr>
        <w:t> </w:t>
      </w:r>
    </w:p>
    <w:p w14:paraId="264FC337" w14:textId="77777777" w:rsidR="00F70AA9" w:rsidRDefault="00F70AA9" w:rsidP="00F70AA9">
      <w:pPr>
        <w:widowControl/>
        <w:shd w:val="clear" w:color="auto" w:fill="FFFFFF"/>
        <w:spacing w:before="100" w:beforeAutospacing="1" w:after="100" w:afterAutospacing="1" w:line="420" w:lineRule="atLeast"/>
        <w:jc w:val="left"/>
        <w:rPr>
          <w:rFonts w:ascii="方正黑体_GBK" w:eastAsia="方正黑体_GBK" w:hAnsi="微软雅黑" w:cs="宋体"/>
          <w:color w:val="333333"/>
          <w:kern w:val="0"/>
          <w:sz w:val="32"/>
          <w:szCs w:val="32"/>
          <w:bdr w:val="none" w:sz="0" w:space="0" w:color="auto" w:frame="1"/>
        </w:rPr>
        <w:sectPr w:rsidR="00F70AA9">
          <w:pgSz w:w="11906" w:h="16838"/>
          <w:pgMar w:top="1440" w:right="1800" w:bottom="1440" w:left="1800" w:header="851" w:footer="992" w:gutter="0"/>
          <w:cols w:space="425"/>
          <w:docGrid w:type="lines" w:linePitch="312"/>
        </w:sectPr>
      </w:pPr>
    </w:p>
    <w:p w14:paraId="514861E9" w14:textId="42753A70" w:rsidR="00F70AA9" w:rsidRPr="00F70AA9" w:rsidRDefault="00F70AA9" w:rsidP="00F70AA9">
      <w:pPr>
        <w:widowControl/>
        <w:shd w:val="clear" w:color="auto" w:fill="FFFFFF"/>
        <w:spacing w:before="100" w:beforeAutospacing="1" w:after="100" w:afterAutospacing="1" w:line="420" w:lineRule="atLeast"/>
        <w:jc w:val="left"/>
        <w:rPr>
          <w:rFonts w:ascii="微软雅黑" w:eastAsia="微软雅黑" w:hAnsi="微软雅黑" w:cs="宋体" w:hint="eastAsia"/>
          <w:color w:val="333333"/>
          <w:kern w:val="0"/>
          <w:sz w:val="27"/>
          <w:szCs w:val="27"/>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4-1</w:t>
      </w:r>
    </w:p>
    <w:p w14:paraId="60E11065" w14:textId="77777777" w:rsidR="00F70AA9" w:rsidRPr="00F70AA9" w:rsidRDefault="00F70AA9" w:rsidP="00F70AA9">
      <w:pPr>
        <w:widowControl/>
        <w:shd w:val="clear" w:color="auto" w:fill="FFFFFF"/>
        <w:spacing w:beforeAutospacing="1" w:afterAutospacing="1" w:line="540" w:lineRule="atLeast"/>
        <w:ind w:firstLine="870"/>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施工单位技术负责人授权委托书</w:t>
      </w:r>
    </w:p>
    <w:p w14:paraId="353EC9FC" w14:textId="77777777" w:rsidR="00F70AA9" w:rsidRPr="00F70AA9" w:rsidRDefault="00F70AA9" w:rsidP="00F70AA9">
      <w:pPr>
        <w:widowControl/>
        <w:shd w:val="clear" w:color="auto" w:fill="FFFFFF"/>
        <w:ind w:firstLine="82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（论证会）</w:t>
      </w:r>
    </w:p>
    <w:p w14:paraId="44D7937A"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1D417B60"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本人</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（姓名）是</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（企业名称）的技术负责人，因</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情况（</w:t>
      </w:r>
      <w:proofErr w:type="gramStart"/>
      <w:r w:rsidRPr="00F70AA9">
        <w:rPr>
          <w:rFonts w:ascii="宋体" w:eastAsia="宋体" w:hAnsi="宋体" w:cs="宋体" w:hint="eastAsia"/>
          <w:color w:val="333333"/>
          <w:kern w:val="0"/>
          <w:sz w:val="32"/>
          <w:szCs w:val="32"/>
          <w:bdr w:val="none" w:sz="0" w:space="0" w:color="auto" w:frame="1"/>
        </w:rPr>
        <w:t>附情况</w:t>
      </w:r>
      <w:proofErr w:type="gramEnd"/>
      <w:r w:rsidRPr="00F70AA9">
        <w:rPr>
          <w:rFonts w:ascii="宋体" w:eastAsia="宋体" w:hAnsi="宋体" w:cs="宋体" w:hint="eastAsia"/>
          <w:color w:val="333333"/>
          <w:kern w:val="0"/>
          <w:sz w:val="32"/>
          <w:szCs w:val="32"/>
          <w:bdr w:val="none" w:sz="0" w:space="0" w:color="auto" w:frame="1"/>
        </w:rPr>
        <w:t>说明书），不能亲自参与由施工单位组织召开的关于</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专项施工方案的专家论证会，特委托</w:t>
      </w:r>
      <w:r w:rsidRPr="00F70AA9">
        <w:rPr>
          <w:rFonts w:ascii="Times New Roman" w:eastAsia="微软雅黑" w:hAnsi="Times New Roman" w:cs="Times New Roman"/>
          <w:color w:val="333333"/>
          <w:kern w:val="0"/>
          <w:sz w:val="32"/>
          <w:szCs w:val="32"/>
          <w:bdr w:val="none" w:sz="0" w:space="0" w:color="auto" w:frame="1"/>
        </w:rPr>
        <w:t> </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（姓名）、职称</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、职务</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作为我的合法代理人，全权代表我参与专家论证会，行使我的各项权利，履行我的职责。</w:t>
      </w:r>
    </w:p>
    <w:p w14:paraId="7426D35C"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对委托人在办理上述事项过程中所签署的有关文件我均予以认可并承担相应的法律责任。</w:t>
      </w:r>
    </w:p>
    <w:p w14:paraId="10876730"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委托期限：自签字之日起至上述事项办完为止。</w:t>
      </w:r>
    </w:p>
    <w:p w14:paraId="358E4C2B"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附件：情况说明书</w:t>
      </w:r>
    </w:p>
    <w:p w14:paraId="2F0CDC26"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6"/>
          <w:szCs w:val="36"/>
          <w:bdr w:val="none" w:sz="0" w:space="0" w:color="auto" w:frame="1"/>
        </w:rPr>
        <w:t>  </w:t>
      </w:r>
    </w:p>
    <w:p w14:paraId="1B665F12"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4159F108"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3280A24A"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委托人（签字）：</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日期：</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年</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月</w:t>
      </w:r>
      <w:r w:rsidRPr="00F70AA9">
        <w:rPr>
          <w:rFonts w:ascii="Times New Roman" w:eastAsia="微软雅黑" w:hAnsi="Times New Roman" w:cs="Times New Roman"/>
          <w:color w:val="333333"/>
          <w:kern w:val="0"/>
          <w:sz w:val="27"/>
          <w:szCs w:val="27"/>
          <w:bdr w:val="none" w:sz="0" w:space="0" w:color="auto" w:frame="1"/>
        </w:rPr>
        <w:t> </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日</w:t>
      </w:r>
    </w:p>
    <w:p w14:paraId="7A2B6E5F" w14:textId="5D00D75E"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6F362B72" w14:textId="77777777" w:rsidR="00F70AA9" w:rsidRPr="00F70AA9" w:rsidRDefault="00F70AA9" w:rsidP="00F70AA9">
      <w:pPr>
        <w:widowControl/>
        <w:shd w:val="clear" w:color="auto" w:fill="FFFFFF"/>
        <w:jc w:val="left"/>
        <w:rPr>
          <w:rFonts w:ascii="微软雅黑" w:eastAsia="微软雅黑" w:hAnsi="微软雅黑" w:cs="宋体" w:hint="eastAsia"/>
          <w:b/>
          <w:bCs/>
          <w:color w:val="333333"/>
          <w:kern w:val="0"/>
          <w:sz w:val="27"/>
          <w:szCs w:val="27"/>
          <w:bdr w:val="none" w:sz="0" w:space="0" w:color="auto" w:frame="1"/>
        </w:rPr>
      </w:pPr>
      <w:r w:rsidRPr="00F70AA9">
        <w:rPr>
          <w:rFonts w:ascii="微软雅黑" w:eastAsia="微软雅黑" w:hAnsi="微软雅黑" w:cs="宋体" w:hint="eastAsia"/>
          <w:b/>
          <w:bCs/>
          <w:color w:val="333333"/>
          <w:kern w:val="0"/>
          <w:sz w:val="27"/>
          <w:szCs w:val="27"/>
          <w:bdr w:val="none" w:sz="0" w:space="0" w:color="auto" w:frame="1"/>
        </w:rPr>
        <w:t> </w:t>
      </w:r>
    </w:p>
    <w:p w14:paraId="0077A1FC" w14:textId="77777777" w:rsidR="00F70AA9" w:rsidRDefault="00F70AA9" w:rsidP="00F70AA9">
      <w:pPr>
        <w:widowControl/>
        <w:shd w:val="clear" w:color="auto" w:fill="FFFFFF"/>
        <w:spacing w:before="100" w:beforeAutospacing="1" w:after="100" w:afterAutospacing="1" w:line="420" w:lineRule="atLeast"/>
        <w:jc w:val="left"/>
        <w:rPr>
          <w:rFonts w:ascii="方正黑体_GBK" w:eastAsia="方正黑体_GBK" w:hAnsi="微软雅黑" w:cs="宋体"/>
          <w:color w:val="333333"/>
          <w:kern w:val="0"/>
          <w:sz w:val="32"/>
          <w:szCs w:val="32"/>
          <w:bdr w:val="none" w:sz="0" w:space="0" w:color="auto" w:frame="1"/>
        </w:rPr>
        <w:sectPr w:rsidR="00F70AA9">
          <w:pgSz w:w="11906" w:h="16838"/>
          <w:pgMar w:top="1440" w:right="1800" w:bottom="1440" w:left="1800" w:header="851" w:footer="992" w:gutter="0"/>
          <w:cols w:space="425"/>
          <w:docGrid w:type="lines" w:linePitch="312"/>
        </w:sectPr>
      </w:pPr>
    </w:p>
    <w:p w14:paraId="0C2D94DA" w14:textId="04530872" w:rsidR="00F70AA9" w:rsidRPr="00F70AA9" w:rsidRDefault="00F70AA9" w:rsidP="00F70AA9">
      <w:pPr>
        <w:widowControl/>
        <w:shd w:val="clear" w:color="auto" w:fill="FFFFFF"/>
        <w:spacing w:before="100" w:beforeAutospacing="1" w:after="100" w:afterAutospacing="1" w:line="420" w:lineRule="atLeast"/>
        <w:jc w:val="left"/>
        <w:rPr>
          <w:rFonts w:ascii="微软雅黑" w:eastAsia="微软雅黑" w:hAnsi="微软雅黑" w:cs="宋体" w:hint="eastAsia"/>
          <w:color w:val="333333"/>
          <w:kern w:val="0"/>
          <w:sz w:val="27"/>
          <w:szCs w:val="27"/>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4-2</w:t>
      </w:r>
    </w:p>
    <w:p w14:paraId="4BB419FB" w14:textId="77777777" w:rsidR="00F70AA9" w:rsidRPr="00F70AA9" w:rsidRDefault="00F70AA9" w:rsidP="00F70AA9">
      <w:pPr>
        <w:widowControl/>
        <w:shd w:val="clear" w:color="auto" w:fill="FFFFFF"/>
        <w:spacing w:beforeAutospacing="1" w:afterAutospacing="1" w:line="540" w:lineRule="atLeast"/>
        <w:ind w:firstLine="870"/>
        <w:jc w:val="center"/>
        <w:rPr>
          <w:rFonts w:ascii="微软雅黑" w:eastAsia="微软雅黑" w:hAnsi="微软雅黑" w:cs="宋体" w:hint="eastAsia"/>
          <w:color w:val="333333"/>
          <w:kern w:val="0"/>
          <w:sz w:val="27"/>
          <w:szCs w:val="27"/>
        </w:rPr>
      </w:pPr>
      <w:r w:rsidRPr="00F70AA9">
        <w:rPr>
          <w:rFonts w:ascii="方正小标宋_GBK" w:eastAsia="方正小标宋_GBK" w:hAnsi="微软雅黑" w:cs="宋体" w:hint="eastAsia"/>
          <w:color w:val="333333"/>
          <w:kern w:val="0"/>
          <w:sz w:val="44"/>
          <w:szCs w:val="44"/>
          <w:bdr w:val="none" w:sz="0" w:space="0" w:color="auto" w:frame="1"/>
        </w:rPr>
        <w:t>施工单位技术负责人授权委托书</w:t>
      </w:r>
    </w:p>
    <w:p w14:paraId="57558128"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29"/>
          <w:szCs w:val="29"/>
          <w:bdr w:val="none" w:sz="0" w:space="0" w:color="auto" w:frame="1"/>
        </w:rPr>
        <w:t>                 </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（验收）</w:t>
      </w:r>
    </w:p>
    <w:p w14:paraId="0648C69C"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本人</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（姓名）是</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（企业名称）的技术负责人，因</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情况（</w:t>
      </w:r>
      <w:proofErr w:type="gramStart"/>
      <w:r w:rsidRPr="00F70AA9">
        <w:rPr>
          <w:rFonts w:ascii="宋体" w:eastAsia="宋体" w:hAnsi="宋体" w:cs="宋体" w:hint="eastAsia"/>
          <w:color w:val="333333"/>
          <w:kern w:val="0"/>
          <w:sz w:val="32"/>
          <w:szCs w:val="32"/>
          <w:bdr w:val="none" w:sz="0" w:space="0" w:color="auto" w:frame="1"/>
        </w:rPr>
        <w:t>附情况</w:t>
      </w:r>
      <w:proofErr w:type="gramEnd"/>
      <w:r w:rsidRPr="00F70AA9">
        <w:rPr>
          <w:rFonts w:ascii="宋体" w:eastAsia="宋体" w:hAnsi="宋体" w:cs="宋体" w:hint="eastAsia"/>
          <w:color w:val="333333"/>
          <w:kern w:val="0"/>
          <w:sz w:val="32"/>
          <w:szCs w:val="32"/>
          <w:bdr w:val="none" w:sz="0" w:space="0" w:color="auto" w:frame="1"/>
        </w:rPr>
        <w:t>说明书），不能亲自参与由施工单位组织的关于</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（危大工程名称）的验收，特委托</w:t>
      </w:r>
      <w:r w:rsidRPr="00F70AA9">
        <w:rPr>
          <w:rFonts w:ascii="Times New Roman" w:eastAsia="微软雅黑" w:hAnsi="Times New Roman" w:cs="Times New Roman"/>
          <w:color w:val="333333"/>
          <w:kern w:val="0"/>
          <w:sz w:val="32"/>
          <w:szCs w:val="32"/>
          <w:bdr w:val="none" w:sz="0" w:space="0" w:color="auto" w:frame="1"/>
        </w:rPr>
        <w:t> </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（姓名）、职称</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、专业</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作为我的合法代理人，全权代表我参与验收，行使我的各项权利，履行我的职责。</w:t>
      </w:r>
    </w:p>
    <w:p w14:paraId="30F7F171"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对委托人在办理上述事项过程中所签署的有关文件和报告我均予以认可并承担相应的法律责任。</w:t>
      </w:r>
    </w:p>
    <w:p w14:paraId="32F63A51"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委托期限：自签字之日起至上述事项办完为止。</w:t>
      </w:r>
    </w:p>
    <w:p w14:paraId="2B280D18" w14:textId="77777777" w:rsidR="00F70AA9" w:rsidRPr="00F70AA9" w:rsidRDefault="00F70AA9" w:rsidP="00F70AA9">
      <w:pPr>
        <w:widowControl/>
        <w:shd w:val="clear" w:color="auto" w:fill="FFFFFF"/>
        <w:ind w:firstLine="735"/>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附件：情况说明书</w:t>
      </w:r>
    </w:p>
    <w:p w14:paraId="3A8B1920"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r w:rsidRPr="00F70AA9">
        <w:rPr>
          <w:rFonts w:ascii="Times New Roman" w:eastAsia="微软雅黑" w:hAnsi="Times New Roman" w:cs="Times New Roman"/>
          <w:color w:val="333333"/>
          <w:kern w:val="0"/>
          <w:sz w:val="36"/>
          <w:szCs w:val="36"/>
          <w:bdr w:val="none" w:sz="0" w:space="0" w:color="auto" w:frame="1"/>
        </w:rPr>
        <w:t>  </w:t>
      </w:r>
    </w:p>
    <w:p w14:paraId="054FBE70"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5F49920C"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2474BB84" w14:textId="77777777" w:rsidR="00F70AA9" w:rsidRPr="00F70AA9" w:rsidRDefault="00F70AA9" w:rsidP="00F70AA9">
      <w:pPr>
        <w:widowControl/>
        <w:shd w:val="clear" w:color="auto" w:fill="FFFFFF"/>
        <w:ind w:firstLine="420"/>
        <w:jc w:val="left"/>
        <w:rPr>
          <w:rFonts w:ascii="微软雅黑" w:eastAsia="微软雅黑" w:hAnsi="微软雅黑" w:cs="宋体" w:hint="eastAsia"/>
          <w:color w:val="333333"/>
          <w:kern w:val="0"/>
          <w:sz w:val="27"/>
          <w:szCs w:val="27"/>
        </w:rPr>
      </w:pPr>
      <w:r w:rsidRPr="00F70AA9">
        <w:rPr>
          <w:rFonts w:ascii="宋体" w:eastAsia="宋体" w:hAnsi="宋体" w:cs="宋体" w:hint="eastAsia"/>
          <w:color w:val="333333"/>
          <w:kern w:val="0"/>
          <w:sz w:val="32"/>
          <w:szCs w:val="32"/>
          <w:bdr w:val="none" w:sz="0" w:space="0" w:color="auto" w:frame="1"/>
        </w:rPr>
        <w:t>委托人（签字）：</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日期：</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年</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月</w:t>
      </w:r>
      <w:r w:rsidRPr="00F70AA9">
        <w:rPr>
          <w:rFonts w:ascii="Times New Roman" w:eastAsia="微软雅黑" w:hAnsi="Times New Roman" w:cs="Times New Roman"/>
          <w:color w:val="333333"/>
          <w:kern w:val="0"/>
          <w:sz w:val="36"/>
          <w:szCs w:val="36"/>
          <w:bdr w:val="none" w:sz="0" w:space="0" w:color="auto" w:frame="1"/>
        </w:rPr>
        <w:t>   </w:t>
      </w:r>
      <w:r w:rsidRPr="00F70AA9">
        <w:rPr>
          <w:rFonts w:ascii="宋体" w:eastAsia="宋体" w:hAnsi="宋体" w:cs="宋体" w:hint="eastAsia"/>
          <w:color w:val="333333"/>
          <w:kern w:val="0"/>
          <w:sz w:val="32"/>
          <w:szCs w:val="32"/>
          <w:bdr w:val="none" w:sz="0" w:space="0" w:color="auto" w:frame="1"/>
        </w:rPr>
        <w:t>日</w:t>
      </w:r>
    </w:p>
    <w:p w14:paraId="2D4A72AC"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rPr>
      </w:pPr>
      <w:r w:rsidRPr="00F70AA9">
        <w:rPr>
          <w:rFonts w:ascii="Times New Roman" w:eastAsia="微软雅黑" w:hAnsi="Times New Roman" w:cs="Times New Roman"/>
          <w:color w:val="333333"/>
          <w:kern w:val="0"/>
          <w:sz w:val="32"/>
          <w:szCs w:val="32"/>
          <w:bdr w:val="none" w:sz="0" w:space="0" w:color="auto" w:frame="1"/>
        </w:rPr>
        <w:t> </w:t>
      </w:r>
    </w:p>
    <w:p w14:paraId="1C1E0169"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bdr w:val="none" w:sz="0" w:space="0" w:color="auto" w:frame="1"/>
        </w:rPr>
      </w:pPr>
      <w:r w:rsidRPr="00F70AA9">
        <w:rPr>
          <w:rFonts w:ascii="微软雅黑" w:eastAsia="微软雅黑" w:hAnsi="微软雅黑" w:cs="宋体" w:hint="eastAsia"/>
          <w:color w:val="333333"/>
          <w:kern w:val="0"/>
          <w:sz w:val="27"/>
          <w:szCs w:val="27"/>
          <w:bdr w:val="none" w:sz="0" w:space="0" w:color="auto" w:frame="1"/>
        </w:rPr>
        <w:t> </w:t>
      </w:r>
    </w:p>
    <w:p w14:paraId="4628D337" w14:textId="77777777" w:rsidR="00F70AA9" w:rsidRPr="00F70AA9" w:rsidRDefault="00F70AA9" w:rsidP="00F70AA9">
      <w:pPr>
        <w:widowControl/>
        <w:shd w:val="clear" w:color="auto" w:fill="FFFFFF"/>
        <w:jc w:val="left"/>
        <w:rPr>
          <w:rFonts w:ascii="微软雅黑" w:eastAsia="微软雅黑" w:hAnsi="微软雅黑" w:cs="宋体" w:hint="eastAsia"/>
          <w:color w:val="333333"/>
          <w:kern w:val="0"/>
          <w:sz w:val="27"/>
          <w:szCs w:val="27"/>
          <w:bdr w:val="none" w:sz="0" w:space="0" w:color="auto" w:frame="1"/>
        </w:rPr>
      </w:pPr>
      <w:r w:rsidRPr="00F70AA9">
        <w:rPr>
          <w:rFonts w:ascii="微软雅黑" w:eastAsia="微软雅黑" w:hAnsi="微软雅黑" w:cs="宋体" w:hint="eastAsia"/>
          <w:color w:val="333333"/>
          <w:kern w:val="0"/>
          <w:sz w:val="27"/>
          <w:szCs w:val="27"/>
          <w:bdr w:val="none" w:sz="0" w:space="0" w:color="auto" w:frame="1"/>
        </w:rPr>
        <w:t> </w:t>
      </w:r>
    </w:p>
    <w:p w14:paraId="46C673A6" w14:textId="77777777" w:rsidR="00F70AA9" w:rsidRDefault="00F70AA9" w:rsidP="00F70AA9">
      <w:pPr>
        <w:widowControl/>
        <w:shd w:val="clear" w:color="auto" w:fill="FFFFFF"/>
        <w:spacing w:line="525" w:lineRule="atLeast"/>
        <w:jc w:val="left"/>
        <w:rPr>
          <w:rFonts w:ascii="方正黑体_GBK" w:eastAsia="方正黑体_GBK" w:hAnsi="微软雅黑" w:cs="宋体"/>
          <w:color w:val="333333"/>
          <w:kern w:val="0"/>
          <w:sz w:val="32"/>
          <w:szCs w:val="32"/>
          <w:bdr w:val="none" w:sz="0" w:space="0" w:color="auto" w:frame="1"/>
        </w:rPr>
        <w:sectPr w:rsidR="00F70AA9">
          <w:pgSz w:w="11906" w:h="16838"/>
          <w:pgMar w:top="1440" w:right="1800" w:bottom="1440" w:left="1800" w:header="851" w:footer="992" w:gutter="0"/>
          <w:cols w:space="425"/>
          <w:docGrid w:type="lines" w:linePitch="312"/>
        </w:sectPr>
      </w:pPr>
    </w:p>
    <w:p w14:paraId="273BB60E" w14:textId="088DE63D" w:rsidR="00F70AA9" w:rsidRPr="00F70AA9" w:rsidRDefault="00F70AA9" w:rsidP="00F70AA9">
      <w:pPr>
        <w:widowControl/>
        <w:shd w:val="clear" w:color="auto" w:fill="FFFFFF"/>
        <w:spacing w:line="525" w:lineRule="atLeast"/>
        <w:jc w:val="left"/>
        <w:rPr>
          <w:rFonts w:ascii="微软雅黑" w:eastAsia="微软雅黑" w:hAnsi="微软雅黑" w:cs="宋体" w:hint="eastAsia"/>
          <w:color w:val="333333"/>
          <w:kern w:val="0"/>
          <w:sz w:val="27"/>
          <w:szCs w:val="27"/>
          <w:bdr w:val="none" w:sz="0" w:space="0" w:color="auto" w:frame="1"/>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5</w:t>
      </w:r>
    </w:p>
    <w:p w14:paraId="38C3FF18" w14:textId="77777777" w:rsidR="00F70AA9" w:rsidRPr="00F70AA9" w:rsidRDefault="00F70AA9" w:rsidP="00F70AA9">
      <w:pPr>
        <w:widowControl/>
        <w:shd w:val="clear" w:color="auto" w:fill="FFFFFF"/>
        <w:spacing w:line="525" w:lineRule="atLeast"/>
        <w:jc w:val="center"/>
        <w:rPr>
          <w:rFonts w:ascii="微软雅黑" w:eastAsia="微软雅黑" w:hAnsi="微软雅黑" w:cs="宋体" w:hint="eastAsia"/>
          <w:color w:val="333333"/>
          <w:kern w:val="0"/>
          <w:sz w:val="27"/>
          <w:szCs w:val="27"/>
          <w:bdr w:val="none" w:sz="0" w:space="0" w:color="auto" w:frame="1"/>
        </w:rPr>
      </w:pPr>
      <w:r w:rsidRPr="00F70AA9">
        <w:rPr>
          <w:rFonts w:ascii="方正小标宋_GBK" w:eastAsia="方正小标宋_GBK" w:hAnsi="微软雅黑" w:cs="宋体" w:hint="eastAsia"/>
          <w:color w:val="000000"/>
          <w:kern w:val="0"/>
          <w:sz w:val="44"/>
          <w:szCs w:val="44"/>
          <w:bdr w:val="none" w:sz="0" w:space="0" w:color="auto" w:frame="1"/>
        </w:rPr>
        <w:t>专项施工方案专家论证会签到表</w:t>
      </w:r>
    </w:p>
    <w:tbl>
      <w:tblPr>
        <w:tblW w:w="0" w:type="auto"/>
        <w:tblCellMar>
          <w:left w:w="0" w:type="dxa"/>
          <w:right w:w="0" w:type="dxa"/>
        </w:tblCellMar>
        <w:tblLook w:val="04A0" w:firstRow="1" w:lastRow="0" w:firstColumn="1" w:lastColumn="0" w:noHBand="0" w:noVBand="1"/>
      </w:tblPr>
      <w:tblGrid>
        <w:gridCol w:w="1296"/>
        <w:gridCol w:w="1202"/>
        <w:gridCol w:w="617"/>
        <w:gridCol w:w="730"/>
        <w:gridCol w:w="589"/>
        <w:gridCol w:w="408"/>
        <w:gridCol w:w="997"/>
        <w:gridCol w:w="1145"/>
        <w:gridCol w:w="47"/>
        <w:gridCol w:w="1259"/>
      </w:tblGrid>
      <w:tr w:rsidR="00F70AA9" w:rsidRPr="00F70AA9" w14:paraId="465178AF" w14:textId="77777777" w:rsidTr="00F70AA9">
        <w:trPr>
          <w:trHeight w:val="480"/>
        </w:trPr>
        <w:tc>
          <w:tcPr>
            <w:tcW w:w="14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21E048C" w14:textId="77777777" w:rsidR="00F70AA9" w:rsidRPr="00F70AA9" w:rsidRDefault="00F70AA9" w:rsidP="00F70AA9">
            <w:pPr>
              <w:widowControl/>
              <w:jc w:val="center"/>
              <w:rPr>
                <w:rFonts w:ascii="宋体" w:eastAsia="宋体" w:hAnsi="宋体" w:cs="宋体" w:hint="eastAsia"/>
                <w:kern w:val="0"/>
                <w:sz w:val="24"/>
                <w:szCs w:val="24"/>
              </w:rPr>
            </w:pPr>
            <w:r w:rsidRPr="00F70AA9">
              <w:rPr>
                <w:rFonts w:ascii="宋体" w:eastAsia="宋体" w:hAnsi="宋体" w:cs="宋体" w:hint="eastAsia"/>
                <w:kern w:val="0"/>
                <w:sz w:val="24"/>
                <w:szCs w:val="24"/>
                <w:bdr w:val="none" w:sz="0" w:space="0" w:color="auto" w:frame="1"/>
              </w:rPr>
              <w:t>时</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间</w:t>
            </w:r>
          </w:p>
        </w:tc>
        <w:tc>
          <w:tcPr>
            <w:tcW w:w="232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4A15DFA" w14:textId="77777777" w:rsidR="00F70AA9" w:rsidRPr="00F70AA9" w:rsidRDefault="00F70AA9" w:rsidP="00F70AA9">
            <w:pPr>
              <w:widowControl/>
              <w:jc w:val="left"/>
              <w:rPr>
                <w:rFonts w:ascii="宋体" w:eastAsia="宋体" w:hAnsi="宋体" w:cs="宋体"/>
                <w:kern w:val="0"/>
                <w:sz w:val="24"/>
                <w:szCs w:val="24"/>
              </w:rPr>
            </w:pPr>
          </w:p>
        </w:tc>
        <w:tc>
          <w:tcPr>
            <w:tcW w:w="1410"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D9F27F9"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地</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点</w:t>
            </w:r>
          </w:p>
        </w:tc>
        <w:tc>
          <w:tcPr>
            <w:tcW w:w="4635" w:type="dxa"/>
            <w:gridSpan w:val="5"/>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DCD415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EA8BD97" w14:textId="77777777" w:rsidTr="00F70AA9">
        <w:trPr>
          <w:trHeight w:val="435"/>
        </w:trPr>
        <w:tc>
          <w:tcPr>
            <w:tcW w:w="141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E8F9AA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论证内容</w:t>
            </w:r>
          </w:p>
        </w:tc>
        <w:tc>
          <w:tcPr>
            <w:tcW w:w="8370" w:type="dxa"/>
            <w:gridSpan w:val="9"/>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62BF02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71A7395" w14:textId="77777777" w:rsidTr="00F70AA9">
        <w:trPr>
          <w:trHeight w:val="360"/>
        </w:trPr>
        <w:tc>
          <w:tcPr>
            <w:tcW w:w="9780" w:type="dxa"/>
            <w:gridSpan w:val="10"/>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A7E374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建设单位</w:t>
            </w:r>
          </w:p>
        </w:tc>
      </w:tr>
      <w:tr w:rsidR="00F70AA9" w:rsidRPr="00F70AA9" w14:paraId="6315B09A" w14:textId="77777777" w:rsidTr="00F70AA9">
        <w:trPr>
          <w:trHeight w:val="46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CD0F318"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单位名称</w:t>
            </w: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70AC2FF"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姓名</w:t>
            </w: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2E7A453"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B97EF6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职称</w:t>
            </w: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EC70CF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签名</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54855F0"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联系方式</w:t>
            </w:r>
          </w:p>
        </w:tc>
      </w:tr>
      <w:tr w:rsidR="00F70AA9" w:rsidRPr="00F70AA9" w14:paraId="404A6BB8" w14:textId="77777777" w:rsidTr="00F70AA9">
        <w:trPr>
          <w:trHeight w:val="46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5224EAAC"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D4BA372"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9CA39E3"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E1B7B7A" w14:textId="77777777" w:rsidR="00F70AA9" w:rsidRPr="00F70AA9" w:rsidRDefault="00F70AA9" w:rsidP="00F70AA9">
            <w:pPr>
              <w:widowControl/>
              <w:jc w:val="left"/>
              <w:rPr>
                <w:rFonts w:ascii="宋体" w:eastAsia="宋体" w:hAnsi="宋体" w:cs="宋体"/>
                <w:kern w:val="0"/>
                <w:sz w:val="24"/>
                <w:szCs w:val="24"/>
              </w:rPr>
            </w:pP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F5CD221" w14:textId="77777777" w:rsidR="00F70AA9" w:rsidRPr="00F70AA9" w:rsidRDefault="00F70AA9" w:rsidP="00F70AA9">
            <w:pPr>
              <w:widowControl/>
              <w:jc w:val="left"/>
              <w:rPr>
                <w:rFonts w:ascii="宋体" w:eastAsia="宋体" w:hAnsi="宋体" w:cs="宋体"/>
                <w:kern w:val="0"/>
                <w:sz w:val="24"/>
                <w:szCs w:val="24"/>
              </w:rPr>
            </w:pP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6F641E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8E10B0D" w14:textId="77777777" w:rsidTr="00F70AA9">
        <w:trPr>
          <w:trHeight w:val="39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2134BE9"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953E9DC"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33F69F3"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2D075A2" w14:textId="77777777" w:rsidR="00F70AA9" w:rsidRPr="00F70AA9" w:rsidRDefault="00F70AA9" w:rsidP="00F70AA9">
            <w:pPr>
              <w:widowControl/>
              <w:jc w:val="left"/>
              <w:rPr>
                <w:rFonts w:ascii="宋体" w:eastAsia="宋体" w:hAnsi="宋体" w:cs="宋体"/>
                <w:kern w:val="0"/>
                <w:sz w:val="24"/>
                <w:szCs w:val="24"/>
              </w:rPr>
            </w:pP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23D7FF9" w14:textId="77777777" w:rsidR="00F70AA9" w:rsidRPr="00F70AA9" w:rsidRDefault="00F70AA9" w:rsidP="00F70AA9">
            <w:pPr>
              <w:widowControl/>
              <w:jc w:val="left"/>
              <w:rPr>
                <w:rFonts w:ascii="宋体" w:eastAsia="宋体" w:hAnsi="宋体" w:cs="宋体"/>
                <w:kern w:val="0"/>
                <w:sz w:val="24"/>
                <w:szCs w:val="24"/>
              </w:rPr>
            </w:pP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C634F2B"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09BD307" w14:textId="77777777" w:rsidTr="00F70AA9">
        <w:trPr>
          <w:trHeight w:val="270"/>
        </w:trPr>
        <w:tc>
          <w:tcPr>
            <w:tcW w:w="9780" w:type="dxa"/>
            <w:gridSpan w:val="10"/>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2C71B0E4"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监理单位</w:t>
            </w:r>
          </w:p>
        </w:tc>
      </w:tr>
      <w:tr w:rsidR="00F70AA9" w:rsidRPr="00F70AA9" w14:paraId="393DB9F6" w14:textId="77777777" w:rsidTr="00F70AA9">
        <w:trPr>
          <w:trHeight w:val="42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4FB6FDD"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单位名称</w:t>
            </w: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CFF2D3B"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姓名</w:t>
            </w: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476EFE6"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1DE1EA0"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专业</w:t>
            </w: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149B252"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签名</w:t>
            </w: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34AD799"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联系方式</w:t>
            </w:r>
          </w:p>
        </w:tc>
      </w:tr>
      <w:tr w:rsidR="00F70AA9" w:rsidRPr="00F70AA9" w14:paraId="51D251CA" w14:textId="77777777" w:rsidTr="00F70AA9">
        <w:trPr>
          <w:trHeight w:val="37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1013E0BF"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5A1B2B6"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751DA38"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A2D519C" w14:textId="77777777" w:rsidR="00F70AA9" w:rsidRPr="00F70AA9" w:rsidRDefault="00F70AA9" w:rsidP="00F70AA9">
            <w:pPr>
              <w:widowControl/>
              <w:jc w:val="left"/>
              <w:rPr>
                <w:rFonts w:ascii="宋体" w:eastAsia="宋体" w:hAnsi="宋体" w:cs="宋体"/>
                <w:kern w:val="0"/>
                <w:sz w:val="24"/>
                <w:szCs w:val="24"/>
              </w:rPr>
            </w:pP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7A0C182" w14:textId="77777777" w:rsidR="00F70AA9" w:rsidRPr="00F70AA9" w:rsidRDefault="00F70AA9" w:rsidP="00F70AA9">
            <w:pPr>
              <w:widowControl/>
              <w:jc w:val="left"/>
              <w:rPr>
                <w:rFonts w:ascii="宋体" w:eastAsia="宋体" w:hAnsi="宋体" w:cs="宋体"/>
                <w:kern w:val="0"/>
                <w:sz w:val="24"/>
                <w:szCs w:val="24"/>
              </w:rPr>
            </w:pP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D2C916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5D5109C" w14:textId="77777777" w:rsidTr="00F70AA9">
        <w:trPr>
          <w:trHeight w:val="43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C988F86"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3C6B2B0"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8C1EDD2"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2CD49A3" w14:textId="77777777" w:rsidR="00F70AA9" w:rsidRPr="00F70AA9" w:rsidRDefault="00F70AA9" w:rsidP="00F70AA9">
            <w:pPr>
              <w:widowControl/>
              <w:jc w:val="left"/>
              <w:rPr>
                <w:rFonts w:ascii="宋体" w:eastAsia="宋体" w:hAnsi="宋体" w:cs="宋体"/>
                <w:kern w:val="0"/>
                <w:sz w:val="24"/>
                <w:szCs w:val="24"/>
              </w:rPr>
            </w:pPr>
          </w:p>
        </w:tc>
        <w:tc>
          <w:tcPr>
            <w:tcW w:w="142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88EBC77" w14:textId="77777777" w:rsidR="00F70AA9" w:rsidRPr="00F70AA9" w:rsidRDefault="00F70AA9" w:rsidP="00F70AA9">
            <w:pPr>
              <w:widowControl/>
              <w:jc w:val="left"/>
              <w:rPr>
                <w:rFonts w:ascii="宋体" w:eastAsia="宋体" w:hAnsi="宋体" w:cs="宋体"/>
                <w:kern w:val="0"/>
                <w:sz w:val="24"/>
                <w:szCs w:val="24"/>
              </w:rPr>
            </w:pPr>
          </w:p>
        </w:tc>
        <w:tc>
          <w:tcPr>
            <w:tcW w:w="151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6E121A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7138B60" w14:textId="77777777" w:rsidTr="00F70AA9">
        <w:trPr>
          <w:trHeight w:val="390"/>
        </w:trPr>
        <w:tc>
          <w:tcPr>
            <w:tcW w:w="9780" w:type="dxa"/>
            <w:gridSpan w:val="10"/>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9EAFDB3"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施工单位（总包、分包）</w:t>
            </w:r>
          </w:p>
        </w:tc>
      </w:tr>
      <w:tr w:rsidR="00F70AA9" w:rsidRPr="00F70AA9" w14:paraId="50D940C0" w14:textId="77777777" w:rsidTr="00F70AA9">
        <w:trPr>
          <w:trHeight w:val="37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3D6C96C"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单位名称</w:t>
            </w: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1FA357D"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姓名</w:t>
            </w: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E2BCA0"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36B1328"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专业</w:t>
            </w: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DCA8E84"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签名</w:t>
            </w: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ECA4582"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联系方式</w:t>
            </w:r>
          </w:p>
        </w:tc>
      </w:tr>
      <w:tr w:rsidR="00F70AA9" w:rsidRPr="00F70AA9" w14:paraId="4F466818" w14:textId="77777777" w:rsidTr="00F70AA9">
        <w:trPr>
          <w:trHeight w:val="46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3995EC41"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7953FAC"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3B87CF4"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79E83D2"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733C756"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87302F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ED48761" w14:textId="77777777" w:rsidTr="00F70AA9">
        <w:trPr>
          <w:trHeight w:val="42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5B1445CC"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3C67E39"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0E525C0"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1E616CF"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305D7CC"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234635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855FBAE" w14:textId="77777777" w:rsidTr="00F70AA9">
        <w:trPr>
          <w:trHeight w:val="42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A5A859B"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DC45E68"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166801E"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44DCB8D"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786B317"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5917584"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8471332" w14:textId="77777777" w:rsidTr="00F70AA9">
        <w:trPr>
          <w:trHeight w:val="40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55A51AED"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A06D256"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2BFF7B9"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98F3CD1"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71CD1C6"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7A88D7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1B7A880" w14:textId="77777777" w:rsidTr="00F70AA9">
        <w:trPr>
          <w:trHeight w:val="42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9B85BA1"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09FE9A3"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1D2C3E5"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DB1EC13"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DBA8FFA"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932176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C226E12" w14:textId="77777777" w:rsidTr="00F70AA9">
        <w:trPr>
          <w:trHeight w:val="390"/>
        </w:trPr>
        <w:tc>
          <w:tcPr>
            <w:tcW w:w="9780" w:type="dxa"/>
            <w:gridSpan w:val="10"/>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1DC7FC30"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勘察</w:t>
            </w:r>
            <w:r w:rsidRPr="00F70AA9">
              <w:rPr>
                <w:rFonts w:ascii="Times New Roman" w:eastAsia="宋体" w:hAnsi="Times New Roman" w:cs="Times New Roman"/>
                <w:kern w:val="0"/>
                <w:sz w:val="24"/>
                <w:szCs w:val="24"/>
                <w:bdr w:val="none" w:sz="0" w:space="0" w:color="auto" w:frame="1"/>
              </w:rPr>
              <w:t>/</w:t>
            </w:r>
            <w:r w:rsidRPr="00F70AA9">
              <w:rPr>
                <w:rFonts w:ascii="宋体" w:eastAsia="宋体" w:hAnsi="宋体" w:cs="宋体" w:hint="eastAsia"/>
                <w:kern w:val="0"/>
                <w:sz w:val="24"/>
                <w:szCs w:val="24"/>
                <w:bdr w:val="none" w:sz="0" w:space="0" w:color="auto" w:frame="1"/>
              </w:rPr>
              <w:t>设计</w:t>
            </w:r>
            <w:r w:rsidRPr="00F70AA9">
              <w:rPr>
                <w:rFonts w:ascii="Times New Roman" w:eastAsia="宋体" w:hAnsi="Times New Roman" w:cs="Times New Roman"/>
                <w:kern w:val="0"/>
                <w:sz w:val="24"/>
                <w:szCs w:val="24"/>
                <w:bdr w:val="none" w:sz="0" w:space="0" w:color="auto" w:frame="1"/>
              </w:rPr>
              <w:t>/</w:t>
            </w:r>
            <w:r w:rsidRPr="00F70AA9">
              <w:rPr>
                <w:rFonts w:ascii="宋体" w:eastAsia="宋体" w:hAnsi="宋体" w:cs="宋体" w:hint="eastAsia"/>
                <w:kern w:val="0"/>
                <w:sz w:val="24"/>
                <w:szCs w:val="24"/>
                <w:bdr w:val="none" w:sz="0" w:space="0" w:color="auto" w:frame="1"/>
              </w:rPr>
              <w:t>监测单位</w:t>
            </w:r>
            <w:r w:rsidRPr="00F70AA9">
              <w:rPr>
                <w:rFonts w:ascii="Times New Roman" w:eastAsia="宋体" w:hAnsi="Times New Roman" w:cs="Times New Roman"/>
                <w:kern w:val="0"/>
                <w:sz w:val="24"/>
                <w:szCs w:val="24"/>
                <w:bdr w:val="none" w:sz="0" w:space="0" w:color="auto" w:frame="1"/>
              </w:rPr>
              <w:t>/</w:t>
            </w:r>
            <w:r w:rsidRPr="00F70AA9">
              <w:rPr>
                <w:rFonts w:ascii="宋体" w:eastAsia="宋体" w:hAnsi="宋体" w:cs="宋体" w:hint="eastAsia"/>
                <w:kern w:val="0"/>
                <w:sz w:val="24"/>
                <w:szCs w:val="24"/>
                <w:bdr w:val="none" w:sz="0" w:space="0" w:color="auto" w:frame="1"/>
              </w:rPr>
              <w:t>其他单位</w:t>
            </w:r>
          </w:p>
        </w:tc>
      </w:tr>
      <w:tr w:rsidR="00F70AA9" w:rsidRPr="00F70AA9" w14:paraId="1AEBB2C4" w14:textId="77777777" w:rsidTr="00F70AA9">
        <w:trPr>
          <w:trHeight w:val="390"/>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FE55797"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单位名称</w:t>
            </w: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C5E3EC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姓名</w:t>
            </w: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69A588A"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职务</w:t>
            </w: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A438B95"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专业</w:t>
            </w: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C4ED116"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签名</w:t>
            </w: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B7F981"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联系方式</w:t>
            </w:r>
          </w:p>
        </w:tc>
      </w:tr>
      <w:tr w:rsidR="00F70AA9" w:rsidRPr="00F70AA9" w14:paraId="6417ECB7" w14:textId="77777777" w:rsidTr="00F70AA9">
        <w:trPr>
          <w:trHeight w:val="49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F35C811"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D491D3A"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8F306DF"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E5B79D2"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65D3AD7"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1A723D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341A9D3" w14:textId="77777777" w:rsidTr="00F70AA9">
        <w:trPr>
          <w:trHeight w:val="49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4E105FF"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7AFAF20"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9DE2DE6"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B93B124"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BFF6ABA"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0AE2155"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DFA37AF" w14:textId="77777777" w:rsidTr="00F70AA9">
        <w:trPr>
          <w:trHeight w:val="49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591CC55D"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FCC6617"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1F754A03"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71A51DC5"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6673EFBF"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08C162D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A2AE717" w14:textId="77777777" w:rsidTr="00F70AA9">
        <w:trPr>
          <w:trHeight w:val="49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3372366"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7555A60A"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71CFD15B"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4C9F8D6A"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000F101"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5F2A708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FD62B60" w14:textId="77777777" w:rsidTr="00F70AA9">
        <w:trPr>
          <w:trHeight w:val="495"/>
        </w:trPr>
        <w:tc>
          <w:tcPr>
            <w:tcW w:w="2940"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AF06294" w14:textId="77777777" w:rsidR="00F70AA9" w:rsidRPr="00F70AA9" w:rsidRDefault="00F70AA9" w:rsidP="00F70AA9">
            <w:pPr>
              <w:widowControl/>
              <w:jc w:val="left"/>
              <w:rPr>
                <w:rFonts w:ascii="宋体" w:eastAsia="宋体" w:hAnsi="宋体" w:cs="宋体"/>
                <w:kern w:val="0"/>
                <w:sz w:val="24"/>
                <w:szCs w:val="24"/>
              </w:rPr>
            </w:pPr>
          </w:p>
        </w:tc>
        <w:tc>
          <w:tcPr>
            <w:tcW w:w="15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302A01B" w14:textId="77777777" w:rsidR="00F70AA9" w:rsidRPr="00F70AA9" w:rsidRDefault="00F70AA9" w:rsidP="00F70AA9">
            <w:pPr>
              <w:widowControl/>
              <w:jc w:val="left"/>
              <w:rPr>
                <w:rFonts w:ascii="宋体" w:eastAsia="宋体" w:hAnsi="宋体" w:cs="宋体"/>
                <w:kern w:val="0"/>
                <w:sz w:val="24"/>
                <w:szCs w:val="24"/>
              </w:rPr>
            </w:pPr>
          </w:p>
        </w:tc>
        <w:tc>
          <w:tcPr>
            <w:tcW w:w="117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6C50B92"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05998C2"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8463793" w14:textId="77777777" w:rsidR="00F70AA9" w:rsidRPr="00F70AA9" w:rsidRDefault="00F70AA9" w:rsidP="00F70AA9">
            <w:pPr>
              <w:widowControl/>
              <w:jc w:val="left"/>
              <w:rPr>
                <w:rFonts w:ascii="宋体" w:eastAsia="宋体" w:hAnsi="宋体" w:cs="宋体"/>
                <w:kern w:val="0"/>
                <w:sz w:val="24"/>
                <w:szCs w:val="24"/>
              </w:rPr>
            </w:pPr>
          </w:p>
        </w:tc>
        <w:tc>
          <w:tcPr>
            <w:tcW w:w="157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8CEC7D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BD1F79E" w14:textId="77777777" w:rsidTr="00F70AA9">
        <w:tc>
          <w:tcPr>
            <w:tcW w:w="1410" w:type="dxa"/>
            <w:tcBorders>
              <w:top w:val="nil"/>
              <w:left w:val="nil"/>
              <w:bottom w:val="nil"/>
              <w:right w:val="nil"/>
            </w:tcBorders>
            <w:shd w:val="clear" w:color="auto" w:fill="auto"/>
            <w:vAlign w:val="center"/>
            <w:hideMark/>
          </w:tcPr>
          <w:p w14:paraId="464ABD71" w14:textId="77777777" w:rsidR="00F70AA9" w:rsidRPr="00F70AA9" w:rsidRDefault="00F70AA9" w:rsidP="00F70AA9">
            <w:pPr>
              <w:widowControl/>
              <w:jc w:val="left"/>
              <w:rPr>
                <w:rFonts w:ascii="宋体" w:eastAsia="宋体" w:hAnsi="宋体" w:cs="宋体"/>
                <w:kern w:val="0"/>
                <w:sz w:val="24"/>
                <w:szCs w:val="24"/>
              </w:rPr>
            </w:pPr>
          </w:p>
        </w:tc>
        <w:tc>
          <w:tcPr>
            <w:tcW w:w="1530" w:type="dxa"/>
            <w:tcBorders>
              <w:top w:val="nil"/>
              <w:left w:val="nil"/>
              <w:bottom w:val="nil"/>
              <w:right w:val="nil"/>
            </w:tcBorders>
            <w:shd w:val="clear" w:color="auto" w:fill="auto"/>
            <w:vAlign w:val="center"/>
            <w:hideMark/>
          </w:tcPr>
          <w:p w14:paraId="3C528167" w14:textId="77777777" w:rsidR="00F70AA9" w:rsidRPr="00F70AA9" w:rsidRDefault="00F70AA9" w:rsidP="00F70AA9">
            <w:pPr>
              <w:widowControl/>
              <w:jc w:val="left"/>
              <w:rPr>
                <w:rFonts w:ascii="宋体" w:eastAsia="宋体" w:hAnsi="宋体" w:cs="宋体"/>
                <w:kern w:val="0"/>
                <w:sz w:val="24"/>
                <w:szCs w:val="24"/>
              </w:rPr>
            </w:pPr>
          </w:p>
        </w:tc>
        <w:tc>
          <w:tcPr>
            <w:tcW w:w="795" w:type="dxa"/>
            <w:tcBorders>
              <w:top w:val="nil"/>
              <w:left w:val="nil"/>
              <w:bottom w:val="nil"/>
              <w:right w:val="nil"/>
            </w:tcBorders>
            <w:shd w:val="clear" w:color="auto" w:fill="auto"/>
            <w:vAlign w:val="center"/>
            <w:hideMark/>
          </w:tcPr>
          <w:p w14:paraId="443B0EBB" w14:textId="77777777" w:rsidR="00F70AA9" w:rsidRPr="00F70AA9" w:rsidRDefault="00F70AA9" w:rsidP="00F70AA9">
            <w:pPr>
              <w:widowControl/>
              <w:jc w:val="left"/>
              <w:rPr>
                <w:rFonts w:ascii="宋体" w:eastAsia="宋体" w:hAnsi="宋体" w:cs="宋体"/>
                <w:kern w:val="0"/>
                <w:sz w:val="24"/>
                <w:szCs w:val="24"/>
              </w:rPr>
            </w:pPr>
          </w:p>
        </w:tc>
        <w:tc>
          <w:tcPr>
            <w:tcW w:w="765" w:type="dxa"/>
            <w:tcBorders>
              <w:top w:val="nil"/>
              <w:left w:val="nil"/>
              <w:bottom w:val="nil"/>
              <w:right w:val="nil"/>
            </w:tcBorders>
            <w:shd w:val="clear" w:color="auto" w:fill="auto"/>
            <w:vAlign w:val="center"/>
            <w:hideMark/>
          </w:tcPr>
          <w:p w14:paraId="28B0EC42" w14:textId="77777777" w:rsidR="00F70AA9" w:rsidRPr="00F70AA9" w:rsidRDefault="00F70AA9" w:rsidP="00F70AA9">
            <w:pPr>
              <w:widowControl/>
              <w:jc w:val="left"/>
              <w:rPr>
                <w:rFonts w:ascii="宋体" w:eastAsia="宋体" w:hAnsi="宋体" w:cs="宋体"/>
                <w:kern w:val="0"/>
                <w:sz w:val="24"/>
                <w:szCs w:val="24"/>
              </w:rPr>
            </w:pPr>
          </w:p>
        </w:tc>
        <w:tc>
          <w:tcPr>
            <w:tcW w:w="645" w:type="dxa"/>
            <w:tcBorders>
              <w:top w:val="nil"/>
              <w:left w:val="nil"/>
              <w:bottom w:val="nil"/>
              <w:right w:val="nil"/>
            </w:tcBorders>
            <w:shd w:val="clear" w:color="auto" w:fill="auto"/>
            <w:vAlign w:val="center"/>
            <w:hideMark/>
          </w:tcPr>
          <w:p w14:paraId="26646F07" w14:textId="77777777" w:rsidR="00F70AA9" w:rsidRPr="00F70AA9" w:rsidRDefault="00F70AA9" w:rsidP="00F70AA9">
            <w:pPr>
              <w:widowControl/>
              <w:jc w:val="left"/>
              <w:rPr>
                <w:rFonts w:ascii="宋体" w:eastAsia="宋体" w:hAnsi="宋体" w:cs="宋体"/>
                <w:kern w:val="0"/>
                <w:sz w:val="24"/>
                <w:szCs w:val="24"/>
              </w:rPr>
            </w:pPr>
          </w:p>
        </w:tc>
        <w:tc>
          <w:tcPr>
            <w:tcW w:w="525" w:type="dxa"/>
            <w:tcBorders>
              <w:top w:val="nil"/>
              <w:left w:val="nil"/>
              <w:bottom w:val="nil"/>
              <w:right w:val="nil"/>
            </w:tcBorders>
            <w:shd w:val="clear" w:color="auto" w:fill="auto"/>
            <w:vAlign w:val="center"/>
            <w:hideMark/>
          </w:tcPr>
          <w:p w14:paraId="76042B38" w14:textId="77777777" w:rsidR="00F70AA9" w:rsidRPr="00F70AA9" w:rsidRDefault="00F70AA9" w:rsidP="00F70AA9">
            <w:pPr>
              <w:widowControl/>
              <w:jc w:val="left"/>
              <w:rPr>
                <w:rFonts w:ascii="宋体" w:eastAsia="宋体" w:hAnsi="宋体" w:cs="宋体"/>
                <w:kern w:val="0"/>
                <w:sz w:val="24"/>
                <w:szCs w:val="24"/>
              </w:rPr>
            </w:pPr>
          </w:p>
        </w:tc>
        <w:tc>
          <w:tcPr>
            <w:tcW w:w="1170" w:type="dxa"/>
            <w:tcBorders>
              <w:top w:val="nil"/>
              <w:left w:val="nil"/>
              <w:bottom w:val="nil"/>
              <w:right w:val="nil"/>
            </w:tcBorders>
            <w:shd w:val="clear" w:color="auto" w:fill="auto"/>
            <w:vAlign w:val="center"/>
            <w:hideMark/>
          </w:tcPr>
          <w:p w14:paraId="18FAEEB8" w14:textId="77777777" w:rsidR="00F70AA9" w:rsidRPr="00F70AA9" w:rsidRDefault="00F70AA9" w:rsidP="00F70AA9">
            <w:pPr>
              <w:widowControl/>
              <w:jc w:val="left"/>
              <w:rPr>
                <w:rFonts w:ascii="宋体" w:eastAsia="宋体" w:hAnsi="宋体" w:cs="宋体"/>
                <w:kern w:val="0"/>
                <w:sz w:val="24"/>
                <w:szCs w:val="24"/>
              </w:rPr>
            </w:pPr>
          </w:p>
        </w:tc>
        <w:tc>
          <w:tcPr>
            <w:tcW w:w="1365" w:type="dxa"/>
            <w:tcBorders>
              <w:top w:val="nil"/>
              <w:left w:val="nil"/>
              <w:bottom w:val="nil"/>
              <w:right w:val="nil"/>
            </w:tcBorders>
            <w:shd w:val="clear" w:color="auto" w:fill="auto"/>
            <w:vAlign w:val="center"/>
            <w:hideMark/>
          </w:tcPr>
          <w:p w14:paraId="6DA4C78E" w14:textId="77777777" w:rsidR="00F70AA9" w:rsidRPr="00F70AA9" w:rsidRDefault="00F70AA9" w:rsidP="00F70AA9">
            <w:pPr>
              <w:widowControl/>
              <w:jc w:val="left"/>
              <w:rPr>
                <w:rFonts w:ascii="宋体" w:eastAsia="宋体" w:hAnsi="宋体" w:cs="宋体"/>
                <w:kern w:val="0"/>
                <w:sz w:val="24"/>
                <w:szCs w:val="24"/>
              </w:rPr>
            </w:pPr>
          </w:p>
        </w:tc>
        <w:tc>
          <w:tcPr>
            <w:tcW w:w="60" w:type="dxa"/>
            <w:tcBorders>
              <w:top w:val="nil"/>
              <w:left w:val="nil"/>
              <w:bottom w:val="nil"/>
              <w:right w:val="nil"/>
            </w:tcBorders>
            <w:shd w:val="clear" w:color="auto" w:fill="auto"/>
            <w:vAlign w:val="center"/>
            <w:hideMark/>
          </w:tcPr>
          <w:p w14:paraId="6588940F" w14:textId="77777777" w:rsidR="00F70AA9" w:rsidRPr="00F70AA9" w:rsidRDefault="00F70AA9" w:rsidP="00F70AA9">
            <w:pPr>
              <w:widowControl/>
              <w:jc w:val="left"/>
              <w:rPr>
                <w:rFonts w:ascii="宋体" w:eastAsia="宋体" w:hAnsi="宋体" w:cs="宋体"/>
                <w:kern w:val="0"/>
                <w:sz w:val="24"/>
                <w:szCs w:val="24"/>
              </w:rPr>
            </w:pPr>
          </w:p>
        </w:tc>
        <w:tc>
          <w:tcPr>
            <w:tcW w:w="1515" w:type="dxa"/>
            <w:tcBorders>
              <w:top w:val="nil"/>
              <w:left w:val="nil"/>
              <w:bottom w:val="nil"/>
              <w:right w:val="nil"/>
            </w:tcBorders>
            <w:shd w:val="clear" w:color="auto" w:fill="auto"/>
            <w:vAlign w:val="center"/>
            <w:hideMark/>
          </w:tcPr>
          <w:p w14:paraId="43A4FEDB" w14:textId="77777777" w:rsidR="00F70AA9" w:rsidRPr="00F70AA9" w:rsidRDefault="00F70AA9" w:rsidP="00F70AA9">
            <w:pPr>
              <w:widowControl/>
              <w:jc w:val="left"/>
              <w:rPr>
                <w:rFonts w:ascii="宋体" w:eastAsia="宋体" w:hAnsi="宋体" w:cs="宋体"/>
                <w:kern w:val="0"/>
                <w:sz w:val="24"/>
                <w:szCs w:val="24"/>
              </w:rPr>
            </w:pPr>
          </w:p>
        </w:tc>
      </w:tr>
    </w:tbl>
    <w:p w14:paraId="2B42CB87" w14:textId="77777777" w:rsidR="00F70AA9" w:rsidRDefault="00F70AA9" w:rsidP="00F70AA9">
      <w:pPr>
        <w:widowControl/>
        <w:shd w:val="clear" w:color="auto" w:fill="FFFFFF"/>
        <w:spacing w:line="300" w:lineRule="atLeast"/>
        <w:jc w:val="left"/>
        <w:rPr>
          <w:rFonts w:ascii="宋体" w:eastAsia="宋体" w:hAnsi="宋体" w:cs="宋体"/>
          <w:color w:val="333333"/>
          <w:kern w:val="0"/>
          <w:sz w:val="24"/>
          <w:szCs w:val="24"/>
          <w:bdr w:val="none" w:sz="0" w:space="0" w:color="auto" w:frame="1"/>
        </w:rPr>
        <w:sectPr w:rsidR="00F70AA9">
          <w:pgSz w:w="11906" w:h="16838"/>
          <w:pgMar w:top="1440" w:right="1800" w:bottom="1440" w:left="1800" w:header="851" w:footer="992" w:gutter="0"/>
          <w:cols w:space="425"/>
          <w:docGrid w:type="lines" w:linePitch="312"/>
        </w:sectPr>
      </w:pPr>
      <w:r w:rsidRPr="00F70AA9">
        <w:rPr>
          <w:rFonts w:ascii="宋体" w:eastAsia="宋体" w:hAnsi="宋体" w:cs="宋体" w:hint="eastAsia"/>
          <w:color w:val="333333"/>
          <w:kern w:val="0"/>
          <w:sz w:val="24"/>
          <w:szCs w:val="24"/>
          <w:bdr w:val="none" w:sz="0" w:space="0" w:color="auto" w:frame="1"/>
        </w:rPr>
        <w:t>注：</w:t>
      </w:r>
      <w:r w:rsidRPr="00F70AA9">
        <w:rPr>
          <w:rFonts w:ascii="Times New Roman" w:eastAsia="微软雅黑" w:hAnsi="Times New Roman" w:cs="Times New Roman"/>
          <w:color w:val="333333"/>
          <w:kern w:val="0"/>
          <w:sz w:val="24"/>
          <w:szCs w:val="24"/>
          <w:bdr w:val="none" w:sz="0" w:space="0" w:color="auto" w:frame="1"/>
        </w:rPr>
        <w:t>1</w:t>
      </w:r>
      <w:r w:rsidRPr="00F70AA9">
        <w:rPr>
          <w:rFonts w:ascii="宋体" w:eastAsia="宋体" w:hAnsi="宋体" w:cs="宋体" w:hint="eastAsia"/>
          <w:color w:val="333333"/>
          <w:kern w:val="0"/>
          <w:sz w:val="24"/>
          <w:szCs w:val="24"/>
          <w:bdr w:val="none" w:sz="0" w:space="0" w:color="auto" w:frame="1"/>
        </w:rPr>
        <w:t>．施工单位参加人员：施工总承包单位和分包单位技术负责人或授权委派的专业技术人员、项目负责人、项目技术负责人、专项施工方案编制人员、项目专职安全生产管理人员及相关人员；</w:t>
      </w:r>
      <w:r w:rsidRPr="00F70AA9">
        <w:rPr>
          <w:rFonts w:ascii="Times New Roman" w:eastAsia="微软雅黑" w:hAnsi="Times New Roman" w:cs="Times New Roman"/>
          <w:color w:val="333333"/>
          <w:kern w:val="0"/>
          <w:sz w:val="24"/>
          <w:szCs w:val="24"/>
          <w:bdr w:val="none" w:sz="0" w:space="0" w:color="auto" w:frame="1"/>
        </w:rPr>
        <w:t>2</w:t>
      </w:r>
      <w:r w:rsidRPr="00F70AA9">
        <w:rPr>
          <w:rFonts w:ascii="宋体" w:eastAsia="宋体" w:hAnsi="宋体" w:cs="宋体" w:hint="eastAsia"/>
          <w:color w:val="333333"/>
          <w:kern w:val="0"/>
          <w:sz w:val="24"/>
          <w:szCs w:val="24"/>
          <w:bdr w:val="none" w:sz="0" w:space="0" w:color="auto" w:frame="1"/>
        </w:rPr>
        <w:t>．监理单位参加人员：项目总监理工程师及专业监理工程师；</w:t>
      </w:r>
      <w:r w:rsidRPr="00F70AA9">
        <w:rPr>
          <w:rFonts w:ascii="Times New Roman" w:eastAsia="微软雅黑" w:hAnsi="Times New Roman" w:cs="Times New Roman"/>
          <w:color w:val="333333"/>
          <w:kern w:val="0"/>
          <w:sz w:val="24"/>
          <w:szCs w:val="24"/>
          <w:bdr w:val="none" w:sz="0" w:space="0" w:color="auto" w:frame="1"/>
        </w:rPr>
        <w:t>3</w:t>
      </w:r>
      <w:r w:rsidRPr="00F70AA9">
        <w:rPr>
          <w:rFonts w:ascii="宋体" w:eastAsia="宋体" w:hAnsi="宋体" w:cs="宋体" w:hint="eastAsia"/>
          <w:color w:val="333333"/>
          <w:kern w:val="0"/>
          <w:sz w:val="24"/>
          <w:szCs w:val="24"/>
          <w:bdr w:val="none" w:sz="0" w:space="0" w:color="auto" w:frame="1"/>
        </w:rPr>
        <w:t>．建设单位参加人员：项目负责人；</w:t>
      </w:r>
      <w:r w:rsidRPr="00F70AA9">
        <w:rPr>
          <w:rFonts w:ascii="Times New Roman" w:eastAsia="微软雅黑" w:hAnsi="Times New Roman" w:cs="Times New Roman"/>
          <w:color w:val="333333"/>
          <w:kern w:val="0"/>
          <w:sz w:val="24"/>
          <w:szCs w:val="24"/>
          <w:bdr w:val="none" w:sz="0" w:space="0" w:color="auto" w:frame="1"/>
        </w:rPr>
        <w:t>4</w:t>
      </w:r>
      <w:r w:rsidRPr="00F70AA9">
        <w:rPr>
          <w:rFonts w:ascii="宋体" w:eastAsia="宋体" w:hAnsi="宋体" w:cs="宋体" w:hint="eastAsia"/>
          <w:color w:val="333333"/>
          <w:kern w:val="0"/>
          <w:sz w:val="24"/>
          <w:szCs w:val="24"/>
          <w:bdr w:val="none" w:sz="0" w:space="0" w:color="auto" w:frame="1"/>
        </w:rPr>
        <w:t>．其他参加人员：勘察、设计单位项目技术负责人及相关人员。</w:t>
      </w:r>
    </w:p>
    <w:p w14:paraId="06AEA36D" w14:textId="51F47BEB" w:rsidR="00F70AA9" w:rsidRPr="00F70AA9" w:rsidRDefault="00F70AA9" w:rsidP="00F70AA9">
      <w:pPr>
        <w:widowControl/>
        <w:shd w:val="clear" w:color="auto" w:fill="FFFFFF"/>
        <w:spacing w:line="300" w:lineRule="atLeast"/>
        <w:jc w:val="left"/>
        <w:rPr>
          <w:rFonts w:ascii="微软雅黑" w:eastAsia="微软雅黑" w:hAnsi="微软雅黑" w:cs="宋体" w:hint="eastAsia"/>
          <w:color w:val="333333"/>
          <w:kern w:val="0"/>
          <w:sz w:val="27"/>
          <w:szCs w:val="27"/>
          <w:bdr w:val="none" w:sz="0" w:space="0" w:color="auto" w:frame="1"/>
        </w:rPr>
      </w:pPr>
      <w:r w:rsidRPr="00F70AA9">
        <w:rPr>
          <w:rFonts w:ascii="方正黑体_GBK" w:eastAsia="方正黑体_GBK" w:hAnsi="微软雅黑" w:cs="宋体" w:hint="eastAsia"/>
          <w:color w:val="333333"/>
          <w:kern w:val="0"/>
          <w:sz w:val="32"/>
          <w:szCs w:val="32"/>
          <w:bdr w:val="none" w:sz="0" w:space="0" w:color="auto" w:frame="1"/>
        </w:rPr>
        <w:lastRenderedPageBreak/>
        <w:t>附件</w:t>
      </w:r>
      <w:r w:rsidRPr="00F70AA9">
        <w:rPr>
          <w:rFonts w:ascii="Times New Roman" w:eastAsia="微软雅黑" w:hAnsi="Times New Roman" w:cs="Times New Roman"/>
          <w:color w:val="333333"/>
          <w:kern w:val="0"/>
          <w:sz w:val="32"/>
          <w:szCs w:val="32"/>
          <w:bdr w:val="none" w:sz="0" w:space="0" w:color="auto" w:frame="1"/>
        </w:rPr>
        <w:t>6</w:t>
      </w:r>
    </w:p>
    <w:p w14:paraId="74C04098" w14:textId="77777777" w:rsidR="00F70AA9" w:rsidRPr="00F70AA9" w:rsidRDefault="00F70AA9" w:rsidP="00F70AA9">
      <w:pPr>
        <w:widowControl/>
        <w:shd w:val="clear" w:color="auto" w:fill="FFFFFF"/>
        <w:jc w:val="center"/>
        <w:rPr>
          <w:rFonts w:ascii="微软雅黑" w:eastAsia="微软雅黑" w:hAnsi="微软雅黑" w:cs="宋体" w:hint="eastAsia"/>
          <w:color w:val="333333"/>
          <w:kern w:val="0"/>
          <w:sz w:val="27"/>
          <w:szCs w:val="27"/>
          <w:bdr w:val="none" w:sz="0" w:space="0" w:color="auto" w:frame="1"/>
        </w:rPr>
      </w:pPr>
      <w:r w:rsidRPr="00F70AA9">
        <w:rPr>
          <w:rFonts w:ascii="方正小标宋_GBK" w:eastAsia="方正小标宋_GBK" w:hAnsi="微软雅黑" w:cs="宋体" w:hint="eastAsia"/>
          <w:color w:val="333333"/>
          <w:kern w:val="0"/>
          <w:sz w:val="44"/>
          <w:szCs w:val="44"/>
          <w:bdr w:val="none" w:sz="0" w:space="0" w:color="auto" w:frame="1"/>
        </w:rPr>
        <w:t>专项施工方案专家论证报告</w:t>
      </w:r>
    </w:p>
    <w:tbl>
      <w:tblPr>
        <w:tblW w:w="0" w:type="auto"/>
        <w:tblCellMar>
          <w:left w:w="0" w:type="dxa"/>
          <w:right w:w="0" w:type="dxa"/>
        </w:tblCellMar>
        <w:tblLook w:val="04A0" w:firstRow="1" w:lastRow="0" w:firstColumn="1" w:lastColumn="0" w:noHBand="0" w:noVBand="1"/>
      </w:tblPr>
      <w:tblGrid>
        <w:gridCol w:w="1150"/>
        <w:gridCol w:w="1069"/>
        <w:gridCol w:w="1182"/>
        <w:gridCol w:w="1511"/>
        <w:gridCol w:w="180"/>
        <w:gridCol w:w="1100"/>
        <w:gridCol w:w="180"/>
        <w:gridCol w:w="1918"/>
      </w:tblGrid>
      <w:tr w:rsidR="00F70AA9" w:rsidRPr="00F70AA9" w14:paraId="00675F26" w14:textId="77777777" w:rsidTr="00F70AA9">
        <w:trPr>
          <w:trHeight w:val="630"/>
        </w:trPr>
        <w:tc>
          <w:tcPr>
            <w:tcW w:w="126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0E7B09AC" w14:textId="77777777" w:rsidR="00F70AA9" w:rsidRPr="00F70AA9" w:rsidRDefault="00F70AA9" w:rsidP="00F70AA9">
            <w:pPr>
              <w:widowControl/>
              <w:jc w:val="left"/>
              <w:rPr>
                <w:rFonts w:ascii="宋体" w:eastAsia="宋体" w:hAnsi="宋体" w:cs="宋体" w:hint="eastAsia"/>
                <w:kern w:val="0"/>
                <w:sz w:val="24"/>
                <w:szCs w:val="24"/>
              </w:rPr>
            </w:pPr>
            <w:r w:rsidRPr="00F70AA9">
              <w:rPr>
                <w:rFonts w:ascii="宋体" w:eastAsia="宋体" w:hAnsi="宋体" w:cs="宋体" w:hint="eastAsia"/>
                <w:kern w:val="0"/>
                <w:sz w:val="24"/>
                <w:szCs w:val="24"/>
                <w:bdr w:val="none" w:sz="0" w:space="0" w:color="auto" w:frame="1"/>
              </w:rPr>
              <w:t>工程名称</w:t>
            </w:r>
          </w:p>
        </w:tc>
        <w:tc>
          <w:tcPr>
            <w:tcW w:w="432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14:paraId="212EC81B"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ABF6544"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方案名称</w:t>
            </w:r>
          </w:p>
        </w:tc>
        <w:tc>
          <w:tcPr>
            <w:tcW w:w="2565"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14:paraId="3B9C90A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A3D2F7B" w14:textId="77777777" w:rsidTr="00F70AA9">
        <w:trPr>
          <w:trHeight w:val="585"/>
        </w:trPr>
        <w:tc>
          <w:tcPr>
            <w:tcW w:w="12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8B9D28E"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施工单位</w:t>
            </w:r>
          </w:p>
        </w:tc>
        <w:tc>
          <w:tcPr>
            <w:tcW w:w="8325" w:type="dxa"/>
            <w:gridSpan w:val="7"/>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BCF495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C89C64D" w14:textId="77777777" w:rsidTr="00F70AA9">
        <w:trPr>
          <w:trHeight w:val="3345"/>
        </w:trPr>
        <w:tc>
          <w:tcPr>
            <w:tcW w:w="12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853596D"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专项施工方案简述</w:t>
            </w:r>
          </w:p>
        </w:tc>
        <w:tc>
          <w:tcPr>
            <w:tcW w:w="8325" w:type="dxa"/>
            <w:gridSpan w:val="7"/>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09A78FA"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主要内容应当包括：</w:t>
            </w:r>
          </w:p>
          <w:p w14:paraId="611FC225"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1.</w:t>
            </w:r>
            <w:r w:rsidRPr="00F70AA9">
              <w:rPr>
                <w:rFonts w:ascii="宋体" w:eastAsia="宋体" w:hAnsi="宋体" w:cs="宋体" w:hint="eastAsia"/>
                <w:kern w:val="0"/>
                <w:sz w:val="24"/>
                <w:szCs w:val="24"/>
                <w:bdr w:val="none" w:sz="0" w:space="0" w:color="auto" w:frame="1"/>
              </w:rPr>
              <w:t>工程概况：危大工程概况和特点、施工平面布置、施工要求和技术保证条件；</w:t>
            </w:r>
          </w:p>
          <w:p w14:paraId="1A67EF8B"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2.</w:t>
            </w:r>
            <w:r w:rsidRPr="00F70AA9">
              <w:rPr>
                <w:rFonts w:ascii="宋体" w:eastAsia="宋体" w:hAnsi="宋体" w:cs="宋体" w:hint="eastAsia"/>
                <w:kern w:val="0"/>
                <w:sz w:val="24"/>
                <w:szCs w:val="24"/>
                <w:bdr w:val="none" w:sz="0" w:space="0" w:color="auto" w:frame="1"/>
              </w:rPr>
              <w:t>编制依据：相关法律、法规、规范性文件、标准、规范及施工图设计文件、施工组织设计等；</w:t>
            </w:r>
          </w:p>
          <w:p w14:paraId="205D62C4"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3.</w:t>
            </w:r>
            <w:r w:rsidRPr="00F70AA9">
              <w:rPr>
                <w:rFonts w:ascii="宋体" w:eastAsia="宋体" w:hAnsi="宋体" w:cs="宋体" w:hint="eastAsia"/>
                <w:kern w:val="0"/>
                <w:sz w:val="24"/>
                <w:szCs w:val="24"/>
                <w:bdr w:val="none" w:sz="0" w:space="0" w:color="auto" w:frame="1"/>
              </w:rPr>
              <w:t>施工计划：包括施工进度计划、材料与设备计划；</w:t>
            </w:r>
          </w:p>
          <w:p w14:paraId="39A2C6AE"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4.</w:t>
            </w:r>
            <w:r w:rsidRPr="00F70AA9">
              <w:rPr>
                <w:rFonts w:ascii="宋体" w:eastAsia="宋体" w:hAnsi="宋体" w:cs="宋体" w:hint="eastAsia"/>
                <w:kern w:val="0"/>
                <w:sz w:val="24"/>
                <w:szCs w:val="24"/>
                <w:bdr w:val="none" w:sz="0" w:space="0" w:color="auto" w:frame="1"/>
              </w:rPr>
              <w:t>施工工艺技术：技术参数、工艺流程、施工方法、操作要求、检查要求等；</w:t>
            </w:r>
          </w:p>
          <w:p w14:paraId="34ACD402"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5.</w:t>
            </w:r>
            <w:r w:rsidRPr="00F70AA9">
              <w:rPr>
                <w:rFonts w:ascii="宋体" w:eastAsia="宋体" w:hAnsi="宋体" w:cs="宋体" w:hint="eastAsia"/>
                <w:kern w:val="0"/>
                <w:sz w:val="24"/>
                <w:szCs w:val="24"/>
                <w:bdr w:val="none" w:sz="0" w:space="0" w:color="auto" w:frame="1"/>
              </w:rPr>
              <w:t>施工安全保证措施：组织保障措施、技术措施、监测监控措施等；</w:t>
            </w:r>
          </w:p>
          <w:p w14:paraId="654E1F8D"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6.</w:t>
            </w:r>
            <w:r w:rsidRPr="00F70AA9">
              <w:rPr>
                <w:rFonts w:ascii="宋体" w:eastAsia="宋体" w:hAnsi="宋体" w:cs="宋体" w:hint="eastAsia"/>
                <w:kern w:val="0"/>
                <w:sz w:val="24"/>
                <w:szCs w:val="24"/>
                <w:bdr w:val="none" w:sz="0" w:space="0" w:color="auto" w:frame="1"/>
              </w:rPr>
              <w:t>施工管理及作业人员配备和分工：施工管理人员、专职安全生产管理人员、特种作业人员、其他作业人员等；</w:t>
            </w:r>
          </w:p>
          <w:p w14:paraId="011D415D"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7.</w:t>
            </w:r>
            <w:r w:rsidRPr="00F70AA9">
              <w:rPr>
                <w:rFonts w:ascii="宋体" w:eastAsia="宋体" w:hAnsi="宋体" w:cs="宋体" w:hint="eastAsia"/>
                <w:kern w:val="0"/>
                <w:sz w:val="24"/>
                <w:szCs w:val="24"/>
                <w:bdr w:val="none" w:sz="0" w:space="0" w:color="auto" w:frame="1"/>
              </w:rPr>
              <w:t>验收要求：验收标准、验收程序、验收内容、验收人员等；</w:t>
            </w:r>
          </w:p>
          <w:p w14:paraId="5A6137CB"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8.</w:t>
            </w:r>
            <w:r w:rsidRPr="00F70AA9">
              <w:rPr>
                <w:rFonts w:ascii="宋体" w:eastAsia="宋体" w:hAnsi="宋体" w:cs="宋体" w:hint="eastAsia"/>
                <w:kern w:val="0"/>
                <w:sz w:val="24"/>
                <w:szCs w:val="24"/>
                <w:bdr w:val="none" w:sz="0" w:space="0" w:color="auto" w:frame="1"/>
              </w:rPr>
              <w:t>应急处置措施；</w:t>
            </w:r>
          </w:p>
          <w:p w14:paraId="5EA64AA0"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9.</w:t>
            </w:r>
            <w:r w:rsidRPr="00F70AA9">
              <w:rPr>
                <w:rFonts w:ascii="宋体" w:eastAsia="宋体" w:hAnsi="宋体" w:cs="宋体" w:hint="eastAsia"/>
                <w:kern w:val="0"/>
                <w:sz w:val="24"/>
                <w:szCs w:val="24"/>
                <w:bdr w:val="none" w:sz="0" w:space="0" w:color="auto" w:frame="1"/>
              </w:rPr>
              <w:t>计算书及相关施工图纸。</w:t>
            </w:r>
          </w:p>
        </w:tc>
      </w:tr>
      <w:tr w:rsidR="00F70AA9" w:rsidRPr="00F70AA9" w14:paraId="1BDADBF5" w14:textId="77777777" w:rsidTr="00F70AA9">
        <w:trPr>
          <w:trHeight w:val="1830"/>
        </w:trPr>
        <w:tc>
          <w:tcPr>
            <w:tcW w:w="12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C893A36"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专家论证意</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见</w:t>
            </w:r>
          </w:p>
        </w:tc>
        <w:tc>
          <w:tcPr>
            <w:tcW w:w="8325" w:type="dxa"/>
            <w:gridSpan w:val="7"/>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778AF2F8"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论证结论：</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□通过</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□修改后通过</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□不通过</w:t>
            </w:r>
          </w:p>
          <w:p w14:paraId="28980DA1"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建议修改意见：</w:t>
            </w:r>
          </w:p>
          <w:p w14:paraId="6C4FA4F0"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主要内容应当包括：</w:t>
            </w:r>
          </w:p>
          <w:p w14:paraId="46778805"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1.</w:t>
            </w:r>
            <w:r w:rsidRPr="00F70AA9">
              <w:rPr>
                <w:rFonts w:ascii="宋体" w:eastAsia="宋体" w:hAnsi="宋体" w:cs="宋体" w:hint="eastAsia"/>
                <w:kern w:val="0"/>
                <w:sz w:val="24"/>
                <w:szCs w:val="24"/>
                <w:bdr w:val="none" w:sz="0" w:space="0" w:color="auto" w:frame="1"/>
              </w:rPr>
              <w:t>专项施工方案内容是否完整、可行；</w:t>
            </w:r>
          </w:p>
          <w:p w14:paraId="72A9F2F7"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2.</w:t>
            </w:r>
            <w:r w:rsidRPr="00F70AA9">
              <w:rPr>
                <w:rFonts w:ascii="宋体" w:eastAsia="宋体" w:hAnsi="宋体" w:cs="宋体" w:hint="eastAsia"/>
                <w:kern w:val="0"/>
                <w:sz w:val="24"/>
                <w:szCs w:val="24"/>
                <w:bdr w:val="none" w:sz="0" w:space="0" w:color="auto" w:frame="1"/>
              </w:rPr>
              <w:t>专项施工方案计算书和验算依据、施工图是否符合有关标准规范；</w:t>
            </w:r>
          </w:p>
          <w:p w14:paraId="7CDAF50C" w14:textId="77777777" w:rsidR="00F70AA9" w:rsidRPr="00F70AA9" w:rsidRDefault="00F70AA9" w:rsidP="00F70AA9">
            <w:pPr>
              <w:widowControl/>
              <w:ind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3.</w:t>
            </w:r>
            <w:r w:rsidRPr="00F70AA9">
              <w:rPr>
                <w:rFonts w:ascii="宋体" w:eastAsia="宋体" w:hAnsi="宋体" w:cs="宋体" w:hint="eastAsia"/>
                <w:kern w:val="0"/>
                <w:sz w:val="24"/>
                <w:szCs w:val="24"/>
                <w:bdr w:val="none" w:sz="0" w:space="0" w:color="auto" w:frame="1"/>
              </w:rPr>
              <w:t>专项施工方案是否满足现场实际情况，并能够确保施工安全。</w:t>
            </w:r>
          </w:p>
          <w:p w14:paraId="76F7CF5B" w14:textId="77777777" w:rsidR="00F70AA9" w:rsidRPr="00F70AA9" w:rsidRDefault="00F70AA9" w:rsidP="00F70AA9">
            <w:pPr>
              <w:widowControl/>
              <w:ind w:firstLine="4305"/>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日期：</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日</w:t>
            </w:r>
          </w:p>
        </w:tc>
      </w:tr>
      <w:tr w:rsidR="00F70AA9" w:rsidRPr="00F70AA9" w14:paraId="46EF5552" w14:textId="77777777" w:rsidTr="00F70AA9">
        <w:trPr>
          <w:trHeight w:val="480"/>
        </w:trPr>
        <w:tc>
          <w:tcPr>
            <w:tcW w:w="126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6351042"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论证</w:t>
            </w:r>
          </w:p>
          <w:p w14:paraId="2CBD8E0B"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专家</w:t>
            </w:r>
          </w:p>
          <w:p w14:paraId="7EFEFC35"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签字</w:t>
            </w: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71E70A5"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姓名</w:t>
            </w: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5D4394B"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职称</w:t>
            </w: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9A6B36F"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工作单位</w:t>
            </w: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B3E8436"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专业</w:t>
            </w: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862F21F"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签字</w:t>
            </w:r>
          </w:p>
        </w:tc>
      </w:tr>
      <w:tr w:rsidR="00F70AA9" w:rsidRPr="00F70AA9" w14:paraId="5BD87ED7"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66A8FE42"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C2F1126"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4B1E394"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7747983"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A665AC6"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3B5430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EFCB4FF"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1B86D327"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E5F38DD"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154AE1"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9E6765A"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95721A7"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EB2DE0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D3ECBEB"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2FB85741"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DF8306E"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566C14E"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212A2E8"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0006263"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9CB747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F0F47C2"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1D21F168"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A36E026"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41E293"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89E1A44"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46255A8"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B7CD54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2117203"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4840A914"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3A348AB"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A27B13F"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FC791BB"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2E9696"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453E8A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6EA43A2" w14:textId="77777777" w:rsidTr="00F70AA9">
        <w:trPr>
          <w:trHeight w:val="480"/>
        </w:trPr>
        <w:tc>
          <w:tcPr>
            <w:tcW w:w="0" w:type="auto"/>
            <w:vMerge/>
            <w:tcBorders>
              <w:top w:val="nil"/>
              <w:left w:val="single" w:sz="6" w:space="0" w:color="auto"/>
              <w:bottom w:val="single" w:sz="6" w:space="0" w:color="auto"/>
              <w:right w:val="single" w:sz="6" w:space="0" w:color="auto"/>
            </w:tcBorders>
            <w:vAlign w:val="center"/>
            <w:hideMark/>
          </w:tcPr>
          <w:p w14:paraId="324FB608"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7071BB0"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6BDED0E" w14:textId="77777777" w:rsidR="00F70AA9" w:rsidRPr="00F70AA9" w:rsidRDefault="00F70AA9" w:rsidP="00F70AA9">
            <w:pPr>
              <w:widowControl/>
              <w:jc w:val="left"/>
              <w:rPr>
                <w:rFonts w:ascii="宋体" w:eastAsia="宋体" w:hAnsi="宋体" w:cs="宋体"/>
                <w:kern w:val="0"/>
                <w:sz w:val="24"/>
                <w:szCs w:val="24"/>
              </w:rPr>
            </w:pPr>
          </w:p>
        </w:tc>
        <w:tc>
          <w:tcPr>
            <w:tcW w:w="21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F3BFBD0" w14:textId="77777777" w:rsidR="00F70AA9" w:rsidRPr="00F70AA9" w:rsidRDefault="00F70AA9" w:rsidP="00F70AA9">
            <w:pPr>
              <w:widowControl/>
              <w:jc w:val="left"/>
              <w:rPr>
                <w:rFonts w:ascii="宋体" w:eastAsia="宋体" w:hAnsi="宋体" w:cs="宋体"/>
                <w:kern w:val="0"/>
                <w:sz w:val="24"/>
                <w:szCs w:val="24"/>
              </w:rPr>
            </w:pPr>
          </w:p>
        </w:tc>
        <w:tc>
          <w:tcPr>
            <w:tcW w:w="144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B385094"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A77F47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2E11062" w14:textId="77777777" w:rsidTr="00F70AA9">
        <w:trPr>
          <w:trHeight w:val="675"/>
        </w:trPr>
        <w:tc>
          <w:tcPr>
            <w:tcW w:w="12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43185DB"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lastRenderedPageBreak/>
              <w:t>修改后组长签字</w:t>
            </w:r>
          </w:p>
        </w:tc>
        <w:tc>
          <w:tcPr>
            <w:tcW w:w="8325" w:type="dxa"/>
            <w:gridSpan w:val="7"/>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AE8DA88" w14:textId="77777777" w:rsidR="00F70AA9" w:rsidRPr="00F70AA9" w:rsidRDefault="00F70AA9" w:rsidP="00F70AA9">
            <w:pPr>
              <w:widowControl/>
              <w:jc w:val="center"/>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214612E" w14:textId="77777777" w:rsidR="00F70AA9" w:rsidRPr="00F70AA9" w:rsidRDefault="00F70AA9" w:rsidP="00F70AA9">
            <w:pPr>
              <w:widowControl/>
              <w:ind w:right="750"/>
              <w:jc w:val="righ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日期：</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日</w:t>
            </w:r>
          </w:p>
        </w:tc>
      </w:tr>
      <w:tr w:rsidR="00F70AA9" w:rsidRPr="00F70AA9" w14:paraId="0DC4C08C" w14:textId="77777777" w:rsidTr="00F70AA9">
        <w:tc>
          <w:tcPr>
            <w:tcW w:w="1260" w:type="dxa"/>
            <w:tcBorders>
              <w:top w:val="nil"/>
              <w:left w:val="nil"/>
              <w:bottom w:val="nil"/>
              <w:right w:val="nil"/>
            </w:tcBorders>
            <w:shd w:val="clear" w:color="auto" w:fill="auto"/>
            <w:vAlign w:val="center"/>
            <w:hideMark/>
          </w:tcPr>
          <w:p w14:paraId="5F3E3E04" w14:textId="77777777" w:rsidR="00F70AA9" w:rsidRPr="00F70AA9" w:rsidRDefault="00F70AA9" w:rsidP="00F70AA9">
            <w:pPr>
              <w:widowControl/>
              <w:jc w:val="left"/>
              <w:rPr>
                <w:rFonts w:ascii="宋体" w:eastAsia="宋体" w:hAnsi="宋体" w:cs="宋体"/>
                <w:kern w:val="0"/>
                <w:sz w:val="24"/>
                <w:szCs w:val="24"/>
              </w:rPr>
            </w:pPr>
          </w:p>
        </w:tc>
        <w:tc>
          <w:tcPr>
            <w:tcW w:w="1080" w:type="dxa"/>
            <w:tcBorders>
              <w:top w:val="nil"/>
              <w:left w:val="nil"/>
              <w:bottom w:val="nil"/>
              <w:right w:val="nil"/>
            </w:tcBorders>
            <w:shd w:val="clear" w:color="auto" w:fill="auto"/>
            <w:vAlign w:val="center"/>
            <w:hideMark/>
          </w:tcPr>
          <w:p w14:paraId="71DE050E"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nil"/>
              <w:right w:val="nil"/>
            </w:tcBorders>
            <w:shd w:val="clear" w:color="auto" w:fill="auto"/>
            <w:vAlign w:val="center"/>
            <w:hideMark/>
          </w:tcPr>
          <w:p w14:paraId="6D74CF9D" w14:textId="77777777" w:rsidR="00F70AA9" w:rsidRPr="00F70AA9" w:rsidRDefault="00F70AA9" w:rsidP="00F70AA9">
            <w:pPr>
              <w:widowControl/>
              <w:jc w:val="left"/>
              <w:rPr>
                <w:rFonts w:ascii="宋体" w:eastAsia="宋体" w:hAnsi="宋体" w:cs="宋体"/>
                <w:kern w:val="0"/>
                <w:sz w:val="24"/>
                <w:szCs w:val="24"/>
              </w:rPr>
            </w:pPr>
          </w:p>
        </w:tc>
        <w:tc>
          <w:tcPr>
            <w:tcW w:w="1980" w:type="dxa"/>
            <w:tcBorders>
              <w:top w:val="nil"/>
              <w:left w:val="nil"/>
              <w:bottom w:val="nil"/>
              <w:right w:val="nil"/>
            </w:tcBorders>
            <w:shd w:val="clear" w:color="auto" w:fill="auto"/>
            <w:vAlign w:val="center"/>
            <w:hideMark/>
          </w:tcPr>
          <w:p w14:paraId="354D98AC" w14:textId="77777777" w:rsidR="00F70AA9" w:rsidRPr="00F70AA9" w:rsidRDefault="00F70AA9" w:rsidP="00F70AA9">
            <w:pPr>
              <w:widowControl/>
              <w:jc w:val="left"/>
              <w:rPr>
                <w:rFonts w:ascii="宋体" w:eastAsia="宋体" w:hAnsi="宋体" w:cs="宋体"/>
                <w:kern w:val="0"/>
                <w:sz w:val="24"/>
                <w:szCs w:val="24"/>
              </w:rPr>
            </w:pPr>
          </w:p>
        </w:tc>
        <w:tc>
          <w:tcPr>
            <w:tcW w:w="180" w:type="dxa"/>
            <w:tcBorders>
              <w:top w:val="nil"/>
              <w:left w:val="nil"/>
              <w:bottom w:val="nil"/>
              <w:right w:val="nil"/>
            </w:tcBorders>
            <w:shd w:val="clear" w:color="auto" w:fill="auto"/>
            <w:vAlign w:val="center"/>
            <w:hideMark/>
          </w:tcPr>
          <w:p w14:paraId="7CE6C1D7" w14:textId="77777777" w:rsidR="00F70AA9" w:rsidRPr="00F70AA9" w:rsidRDefault="00F70AA9" w:rsidP="00F70AA9">
            <w:pPr>
              <w:widowControl/>
              <w:jc w:val="left"/>
              <w:rPr>
                <w:rFonts w:ascii="宋体" w:eastAsia="宋体" w:hAnsi="宋体" w:cs="宋体"/>
                <w:kern w:val="0"/>
                <w:sz w:val="24"/>
                <w:szCs w:val="24"/>
              </w:rPr>
            </w:pPr>
          </w:p>
        </w:tc>
        <w:tc>
          <w:tcPr>
            <w:tcW w:w="1260" w:type="dxa"/>
            <w:tcBorders>
              <w:top w:val="nil"/>
              <w:left w:val="nil"/>
              <w:bottom w:val="nil"/>
              <w:right w:val="nil"/>
            </w:tcBorders>
            <w:shd w:val="clear" w:color="auto" w:fill="auto"/>
            <w:vAlign w:val="center"/>
            <w:hideMark/>
          </w:tcPr>
          <w:p w14:paraId="3BA7609F" w14:textId="77777777" w:rsidR="00F70AA9" w:rsidRPr="00F70AA9" w:rsidRDefault="00F70AA9" w:rsidP="00F70AA9">
            <w:pPr>
              <w:widowControl/>
              <w:jc w:val="left"/>
              <w:rPr>
                <w:rFonts w:ascii="宋体" w:eastAsia="宋体" w:hAnsi="宋体" w:cs="宋体"/>
                <w:kern w:val="0"/>
                <w:sz w:val="24"/>
                <w:szCs w:val="24"/>
              </w:rPr>
            </w:pPr>
          </w:p>
        </w:tc>
        <w:tc>
          <w:tcPr>
            <w:tcW w:w="180" w:type="dxa"/>
            <w:tcBorders>
              <w:top w:val="nil"/>
              <w:left w:val="nil"/>
              <w:bottom w:val="nil"/>
              <w:right w:val="nil"/>
            </w:tcBorders>
            <w:shd w:val="clear" w:color="auto" w:fill="auto"/>
            <w:vAlign w:val="center"/>
            <w:hideMark/>
          </w:tcPr>
          <w:p w14:paraId="1F3295FF" w14:textId="77777777" w:rsidR="00F70AA9" w:rsidRPr="00F70AA9" w:rsidRDefault="00F70AA9" w:rsidP="00F70AA9">
            <w:pPr>
              <w:widowControl/>
              <w:jc w:val="left"/>
              <w:rPr>
                <w:rFonts w:ascii="宋体" w:eastAsia="宋体" w:hAnsi="宋体" w:cs="宋体"/>
                <w:kern w:val="0"/>
                <w:sz w:val="24"/>
                <w:szCs w:val="24"/>
              </w:rPr>
            </w:pPr>
          </w:p>
        </w:tc>
        <w:tc>
          <w:tcPr>
            <w:tcW w:w="2385" w:type="dxa"/>
            <w:tcBorders>
              <w:top w:val="nil"/>
              <w:left w:val="nil"/>
              <w:bottom w:val="nil"/>
              <w:right w:val="nil"/>
            </w:tcBorders>
            <w:shd w:val="clear" w:color="auto" w:fill="auto"/>
            <w:vAlign w:val="center"/>
            <w:hideMark/>
          </w:tcPr>
          <w:p w14:paraId="72B11021" w14:textId="77777777" w:rsidR="00F70AA9" w:rsidRPr="00F70AA9" w:rsidRDefault="00F70AA9" w:rsidP="00F70AA9">
            <w:pPr>
              <w:widowControl/>
              <w:jc w:val="left"/>
              <w:rPr>
                <w:rFonts w:ascii="宋体" w:eastAsia="宋体" w:hAnsi="宋体" w:cs="宋体"/>
                <w:kern w:val="0"/>
                <w:sz w:val="24"/>
                <w:szCs w:val="24"/>
              </w:rPr>
            </w:pPr>
          </w:p>
        </w:tc>
      </w:tr>
    </w:tbl>
    <w:p w14:paraId="501B6664" w14:textId="77777777" w:rsidR="00F70AA9" w:rsidRPr="00F70AA9" w:rsidRDefault="00F70AA9" w:rsidP="00F70AA9">
      <w:pPr>
        <w:widowControl/>
        <w:shd w:val="clear" w:color="auto" w:fill="FFFFFF"/>
        <w:jc w:val="left"/>
        <w:rPr>
          <w:rFonts w:ascii="微软雅黑" w:eastAsia="微软雅黑" w:hAnsi="微软雅黑" w:cs="宋体"/>
          <w:color w:val="333333"/>
          <w:kern w:val="0"/>
          <w:sz w:val="27"/>
          <w:szCs w:val="27"/>
          <w:bdr w:val="none" w:sz="0" w:space="0" w:color="auto" w:frame="1"/>
        </w:rPr>
      </w:pPr>
      <w:r w:rsidRPr="00F70AA9">
        <w:rPr>
          <w:rFonts w:ascii="宋体" w:eastAsia="宋体" w:hAnsi="宋体" w:cs="宋体" w:hint="eastAsia"/>
          <w:color w:val="333333"/>
          <w:kern w:val="0"/>
          <w:sz w:val="24"/>
          <w:szCs w:val="24"/>
          <w:bdr w:val="none" w:sz="0" w:space="0" w:color="auto" w:frame="1"/>
        </w:rPr>
        <w:t>注：专家论证意见应明确方案是否通过，存在的缺陷和处理建议，实施过程中需要注意的事项等，可另行附页。</w:t>
      </w:r>
    </w:p>
    <w:p w14:paraId="4633F89F" w14:textId="77777777" w:rsidR="00F70AA9" w:rsidRPr="00F70AA9" w:rsidRDefault="00F70AA9" w:rsidP="00F70AA9">
      <w:pPr>
        <w:widowControl/>
        <w:shd w:val="clear" w:color="auto" w:fill="FFFFFF"/>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微软雅黑" w:eastAsia="微软雅黑" w:hAnsi="微软雅黑" w:cs="宋体" w:hint="eastAsia"/>
          <w:color w:val="333333"/>
          <w:spacing w:val="15"/>
          <w:kern w:val="0"/>
          <w:sz w:val="27"/>
          <w:szCs w:val="27"/>
          <w:bdr w:val="none" w:sz="0" w:space="0" w:color="auto" w:frame="1"/>
          <w:shd w:val="clear" w:color="auto" w:fill="FFFFFF"/>
        </w:rPr>
        <w:t> </w:t>
      </w:r>
    </w:p>
    <w:p w14:paraId="52D5D3FC" w14:textId="77777777" w:rsidR="00F70AA9" w:rsidRPr="00F70AA9" w:rsidRDefault="00F70AA9" w:rsidP="00F70AA9">
      <w:pPr>
        <w:widowControl/>
        <w:shd w:val="clear" w:color="auto" w:fill="FFFFFF"/>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微软雅黑" w:eastAsia="微软雅黑" w:hAnsi="微软雅黑" w:cs="宋体" w:hint="eastAsia"/>
          <w:color w:val="333333"/>
          <w:spacing w:val="15"/>
          <w:kern w:val="0"/>
          <w:sz w:val="27"/>
          <w:szCs w:val="27"/>
          <w:bdr w:val="none" w:sz="0" w:space="0" w:color="auto" w:frame="1"/>
          <w:shd w:val="clear" w:color="auto" w:fill="FFFFFF"/>
        </w:rPr>
        <w:t> </w:t>
      </w:r>
    </w:p>
    <w:p w14:paraId="16F7CAC4" w14:textId="77777777" w:rsidR="00F70AA9" w:rsidRDefault="00F70AA9" w:rsidP="00F70AA9">
      <w:pPr>
        <w:widowControl/>
        <w:shd w:val="clear" w:color="auto" w:fill="FFFFFF"/>
        <w:spacing w:before="100" w:beforeAutospacing="1" w:after="100" w:afterAutospacing="1" w:line="420" w:lineRule="atLeast"/>
        <w:jc w:val="left"/>
        <w:rPr>
          <w:rFonts w:ascii="方正黑体_GBK" w:eastAsia="方正黑体_GBK" w:hAnsi="微软雅黑" w:cs="宋体"/>
          <w:color w:val="333333"/>
          <w:spacing w:val="15"/>
          <w:kern w:val="0"/>
          <w:sz w:val="32"/>
          <w:szCs w:val="32"/>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p w14:paraId="70325DC9" w14:textId="3C86B5C3" w:rsidR="00F70AA9" w:rsidRPr="00F70AA9" w:rsidRDefault="00F70AA9" w:rsidP="00F70AA9">
      <w:pPr>
        <w:widowControl/>
        <w:shd w:val="clear" w:color="auto" w:fill="FFFFFF"/>
        <w:spacing w:before="100" w:beforeAutospacing="1" w:after="100" w:afterAutospacing="1" w:line="420" w:lineRule="atLeast"/>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黑体_GBK" w:eastAsia="方正黑体_GBK" w:hAnsi="微软雅黑" w:cs="宋体" w:hint="eastAsia"/>
          <w:color w:val="333333"/>
          <w:spacing w:val="15"/>
          <w:kern w:val="0"/>
          <w:sz w:val="32"/>
          <w:szCs w:val="32"/>
          <w:bdr w:val="none" w:sz="0" w:space="0" w:color="auto" w:frame="1"/>
          <w:shd w:val="clear" w:color="auto" w:fill="FFFFFF"/>
        </w:rPr>
        <w:lastRenderedPageBreak/>
        <w:t>附件</w:t>
      </w:r>
      <w:r w:rsidRPr="00F70AA9">
        <w:rPr>
          <w:rFonts w:ascii="Times New Roman" w:eastAsia="微软雅黑" w:hAnsi="Times New Roman" w:cs="Times New Roman"/>
          <w:color w:val="333333"/>
          <w:spacing w:val="15"/>
          <w:kern w:val="0"/>
          <w:sz w:val="32"/>
          <w:szCs w:val="32"/>
          <w:bdr w:val="none" w:sz="0" w:space="0" w:color="auto" w:frame="1"/>
          <w:shd w:val="clear" w:color="auto" w:fill="FFFFFF"/>
        </w:rPr>
        <w:t>7-1</w:t>
      </w:r>
    </w:p>
    <w:p w14:paraId="5744CFCB" w14:textId="77777777" w:rsidR="00F70AA9" w:rsidRPr="00F70AA9" w:rsidRDefault="00F70AA9" w:rsidP="00F70AA9">
      <w:pPr>
        <w:widowControl/>
        <w:shd w:val="clear" w:color="auto" w:fill="FFFFFF"/>
        <w:spacing w:line="525" w:lineRule="atLeast"/>
        <w:jc w:val="center"/>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小标宋_GBK" w:eastAsia="方正小标宋_GBK" w:hAnsi="微软雅黑" w:cs="宋体" w:hint="eastAsia"/>
          <w:color w:val="333333"/>
          <w:spacing w:val="15"/>
          <w:kern w:val="0"/>
          <w:sz w:val="44"/>
          <w:szCs w:val="44"/>
          <w:bdr w:val="none" w:sz="0" w:space="0" w:color="auto" w:frame="1"/>
          <w:shd w:val="clear" w:color="auto" w:fill="FFFFFF"/>
        </w:rPr>
        <w:t>超过一定规模的危大工程方案交底记录（一）</w:t>
      </w:r>
    </w:p>
    <w:p w14:paraId="05E48E9E" w14:textId="77777777" w:rsidR="00F70AA9" w:rsidRPr="00F70AA9" w:rsidRDefault="00F70AA9" w:rsidP="00F70AA9">
      <w:pPr>
        <w:widowControl/>
        <w:shd w:val="clear" w:color="auto" w:fill="FFFFFF"/>
        <w:spacing w:beforeAutospacing="1" w:afterAutospacing="1" w:line="420" w:lineRule="atLeast"/>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t>工程名称：</w:t>
      </w:r>
      <w:r w:rsidRPr="00F70AA9">
        <w:rPr>
          <w:rFonts w:ascii="Times New Roman" w:eastAsia="微软雅黑" w:hAnsi="Times New Roman" w:cs="Times New Roman"/>
          <w:color w:val="333333"/>
          <w:spacing w:val="15"/>
          <w:kern w:val="0"/>
          <w:sz w:val="24"/>
          <w:szCs w:val="24"/>
          <w:bdr w:val="none" w:sz="0" w:space="0" w:color="auto" w:frame="1"/>
          <w:shd w:val="clear" w:color="auto" w:fill="FFFFFF"/>
        </w:rPr>
        <w:t>                            </w:t>
      </w:r>
      <w:r w:rsidRPr="00F70AA9">
        <w:rPr>
          <w:rFonts w:ascii="宋体" w:eastAsia="宋体" w:hAnsi="宋体" w:cs="宋体" w:hint="eastAsia"/>
          <w:color w:val="333333"/>
          <w:spacing w:val="15"/>
          <w:kern w:val="0"/>
          <w:sz w:val="24"/>
          <w:szCs w:val="24"/>
          <w:bdr w:val="none" w:sz="0" w:space="0" w:color="auto" w:frame="1"/>
          <w:shd w:val="clear" w:color="auto" w:fill="FFFFFF"/>
        </w:rPr>
        <w:t>交底时间：</w:t>
      </w:r>
    </w:p>
    <w:tbl>
      <w:tblPr>
        <w:tblW w:w="9495" w:type="dxa"/>
        <w:tblCellMar>
          <w:left w:w="0" w:type="dxa"/>
          <w:right w:w="0" w:type="dxa"/>
        </w:tblCellMar>
        <w:tblLook w:val="04A0" w:firstRow="1" w:lastRow="0" w:firstColumn="1" w:lastColumn="0" w:noHBand="0" w:noVBand="1"/>
      </w:tblPr>
      <w:tblGrid>
        <w:gridCol w:w="9495"/>
      </w:tblGrid>
      <w:tr w:rsidR="00F70AA9" w:rsidRPr="00F70AA9" w14:paraId="2E059481" w14:textId="77777777" w:rsidTr="00F70AA9">
        <w:trPr>
          <w:trHeight w:val="930"/>
        </w:trPr>
        <w:tc>
          <w:tcPr>
            <w:tcW w:w="9495" w:type="dxa"/>
            <w:tcBorders>
              <w:top w:val="single" w:sz="6" w:space="0" w:color="000000"/>
              <w:left w:val="single" w:sz="6" w:space="0" w:color="000000"/>
              <w:bottom w:val="single" w:sz="6" w:space="0" w:color="000000"/>
              <w:right w:val="single" w:sz="6" w:space="0" w:color="000000"/>
            </w:tcBorders>
            <w:shd w:val="clear" w:color="auto" w:fill="auto"/>
            <w:hideMark/>
          </w:tcPr>
          <w:p w14:paraId="2C3FFE25" w14:textId="77777777" w:rsidR="00F70AA9" w:rsidRPr="00F70AA9" w:rsidRDefault="00F70AA9" w:rsidP="00F70AA9">
            <w:pPr>
              <w:widowControl/>
              <w:spacing w:beforeAutospacing="1" w:afterAutospacing="1" w:line="420" w:lineRule="atLeast"/>
              <w:jc w:val="left"/>
              <w:rPr>
                <w:rFonts w:ascii="宋体" w:eastAsia="宋体" w:hAnsi="宋体" w:cs="宋体" w:hint="eastAsia"/>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分部分项工程：</w:t>
            </w:r>
          </w:p>
        </w:tc>
      </w:tr>
      <w:tr w:rsidR="00F70AA9" w:rsidRPr="00F70AA9" w14:paraId="2E3A6408" w14:textId="77777777" w:rsidTr="00F70AA9">
        <w:trPr>
          <w:trHeight w:val="6720"/>
        </w:trPr>
        <w:tc>
          <w:tcPr>
            <w:tcW w:w="9495" w:type="dxa"/>
            <w:tcBorders>
              <w:top w:val="nil"/>
              <w:left w:val="single" w:sz="6" w:space="0" w:color="000000"/>
              <w:bottom w:val="single" w:sz="6" w:space="0" w:color="000000"/>
              <w:right w:val="single" w:sz="6" w:space="0" w:color="000000"/>
            </w:tcBorders>
            <w:shd w:val="clear" w:color="auto" w:fill="auto"/>
            <w:hideMark/>
          </w:tcPr>
          <w:p w14:paraId="271EE225"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交底内容：</w:t>
            </w:r>
          </w:p>
          <w:p w14:paraId="66D671A4"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4BD2965D"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68DF5C4D"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5BE4F31A"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794F1352"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69A519B0"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7DD75A2A"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49AAE64F"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3C5231A7"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38479C0D"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交底人签字：</w:t>
            </w:r>
          </w:p>
        </w:tc>
      </w:tr>
      <w:tr w:rsidR="00F70AA9" w:rsidRPr="00F70AA9" w14:paraId="08D22FE6" w14:textId="77777777" w:rsidTr="00F70AA9">
        <w:trPr>
          <w:trHeight w:val="2325"/>
        </w:trPr>
        <w:tc>
          <w:tcPr>
            <w:tcW w:w="9495" w:type="dxa"/>
            <w:tcBorders>
              <w:top w:val="nil"/>
              <w:left w:val="single" w:sz="6" w:space="0" w:color="000000"/>
              <w:bottom w:val="single" w:sz="6" w:space="0" w:color="000000"/>
              <w:right w:val="single" w:sz="6" w:space="0" w:color="000000"/>
            </w:tcBorders>
            <w:shd w:val="clear" w:color="auto" w:fill="auto"/>
            <w:hideMark/>
          </w:tcPr>
          <w:p w14:paraId="111C616C"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接受交底人签字：</w:t>
            </w:r>
          </w:p>
        </w:tc>
      </w:tr>
    </w:tbl>
    <w:p w14:paraId="02843EDC" w14:textId="77777777" w:rsidR="00F70AA9" w:rsidRPr="00F70AA9" w:rsidRDefault="00F70AA9" w:rsidP="00F70AA9">
      <w:pPr>
        <w:widowControl/>
        <w:shd w:val="clear" w:color="auto" w:fill="FFFFFF"/>
        <w:spacing w:line="300" w:lineRule="atLeast"/>
        <w:jc w:val="left"/>
        <w:rPr>
          <w:rFonts w:ascii="微软雅黑" w:eastAsia="微软雅黑" w:hAnsi="微软雅黑" w:cs="宋体"/>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lastRenderedPageBreak/>
        <w:t>注：交底</w:t>
      </w:r>
      <w:proofErr w:type="gramStart"/>
      <w:r w:rsidRPr="00F70AA9">
        <w:rPr>
          <w:rFonts w:ascii="宋体" w:eastAsia="宋体" w:hAnsi="宋体" w:cs="宋体" w:hint="eastAsia"/>
          <w:color w:val="333333"/>
          <w:spacing w:val="15"/>
          <w:kern w:val="0"/>
          <w:sz w:val="24"/>
          <w:szCs w:val="24"/>
          <w:bdr w:val="none" w:sz="0" w:space="0" w:color="auto" w:frame="1"/>
          <w:shd w:val="clear" w:color="auto" w:fill="FFFFFF"/>
        </w:rPr>
        <w:t>人为项目</w:t>
      </w:r>
      <w:proofErr w:type="gramEnd"/>
      <w:r w:rsidRPr="00F70AA9">
        <w:rPr>
          <w:rFonts w:ascii="宋体" w:eastAsia="宋体" w:hAnsi="宋体" w:cs="宋体" w:hint="eastAsia"/>
          <w:color w:val="333333"/>
          <w:spacing w:val="15"/>
          <w:kern w:val="0"/>
          <w:sz w:val="24"/>
          <w:szCs w:val="24"/>
          <w:bdr w:val="none" w:sz="0" w:space="0" w:color="auto" w:frame="1"/>
          <w:shd w:val="clear" w:color="auto" w:fill="FFFFFF"/>
        </w:rPr>
        <w:t>技术负责人或方案编制人员，接受交底人为施工现场管理人员。本交底一式两份，项目部、现场管理人员各一份。</w:t>
      </w:r>
    </w:p>
    <w:p w14:paraId="67C7FD80" w14:textId="77777777" w:rsidR="00F70AA9" w:rsidRDefault="00F70AA9" w:rsidP="00F70AA9">
      <w:pPr>
        <w:widowControl/>
        <w:shd w:val="clear" w:color="auto" w:fill="FFFFFF"/>
        <w:jc w:val="left"/>
        <w:rPr>
          <w:rFonts w:ascii="方正黑体_GBK" w:eastAsia="方正黑体_GBK" w:hAnsi="微软雅黑" w:cs="宋体"/>
          <w:color w:val="333333"/>
          <w:spacing w:val="15"/>
          <w:kern w:val="0"/>
          <w:sz w:val="32"/>
          <w:szCs w:val="32"/>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p w14:paraId="266C2928" w14:textId="3B2A7B46" w:rsidR="00F70AA9" w:rsidRPr="00F70AA9" w:rsidRDefault="00F70AA9" w:rsidP="00F70AA9">
      <w:pPr>
        <w:widowControl/>
        <w:shd w:val="clear" w:color="auto" w:fill="FFFFFF"/>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黑体_GBK" w:eastAsia="方正黑体_GBK" w:hAnsi="微软雅黑" w:cs="宋体" w:hint="eastAsia"/>
          <w:color w:val="333333"/>
          <w:spacing w:val="15"/>
          <w:kern w:val="0"/>
          <w:sz w:val="32"/>
          <w:szCs w:val="32"/>
          <w:bdr w:val="none" w:sz="0" w:space="0" w:color="auto" w:frame="1"/>
          <w:shd w:val="clear" w:color="auto" w:fill="FFFFFF"/>
        </w:rPr>
        <w:lastRenderedPageBreak/>
        <w:t>附件</w:t>
      </w:r>
      <w:r w:rsidRPr="00F70AA9">
        <w:rPr>
          <w:rFonts w:ascii="Times New Roman" w:eastAsia="微软雅黑" w:hAnsi="Times New Roman" w:cs="Times New Roman"/>
          <w:color w:val="333333"/>
          <w:spacing w:val="15"/>
          <w:kern w:val="0"/>
          <w:sz w:val="32"/>
          <w:szCs w:val="32"/>
          <w:bdr w:val="none" w:sz="0" w:space="0" w:color="auto" w:frame="1"/>
          <w:shd w:val="clear" w:color="auto" w:fill="FFFFFF"/>
        </w:rPr>
        <w:t>7-2</w:t>
      </w:r>
    </w:p>
    <w:p w14:paraId="1E73B5F5" w14:textId="77777777" w:rsidR="00F70AA9" w:rsidRPr="00F70AA9" w:rsidRDefault="00F70AA9" w:rsidP="00F70AA9">
      <w:pPr>
        <w:widowControl/>
        <w:shd w:val="clear" w:color="auto" w:fill="FFFFFF"/>
        <w:jc w:val="center"/>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小标宋_GBK" w:eastAsia="方正小标宋_GBK" w:hAnsi="微软雅黑" w:cs="宋体" w:hint="eastAsia"/>
          <w:color w:val="333333"/>
          <w:spacing w:val="15"/>
          <w:kern w:val="0"/>
          <w:sz w:val="44"/>
          <w:szCs w:val="44"/>
          <w:bdr w:val="none" w:sz="0" w:space="0" w:color="auto" w:frame="1"/>
          <w:shd w:val="clear" w:color="auto" w:fill="FFFFFF"/>
        </w:rPr>
        <w:t>超过一定规模的危大工程安全技术交底记录（二）</w:t>
      </w:r>
    </w:p>
    <w:p w14:paraId="58183AFD" w14:textId="77777777" w:rsidR="00F70AA9" w:rsidRPr="00F70AA9" w:rsidRDefault="00F70AA9" w:rsidP="00F70AA9">
      <w:pPr>
        <w:widowControl/>
        <w:shd w:val="clear" w:color="auto" w:fill="FFFFFF"/>
        <w:spacing w:beforeAutospacing="1" w:afterAutospacing="1" w:line="420" w:lineRule="atLeast"/>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t>工程名称：</w:t>
      </w:r>
      <w:r w:rsidRPr="00F70AA9">
        <w:rPr>
          <w:rFonts w:ascii="Times New Roman" w:eastAsia="微软雅黑" w:hAnsi="Times New Roman" w:cs="Times New Roman"/>
          <w:color w:val="333333"/>
          <w:spacing w:val="15"/>
          <w:kern w:val="0"/>
          <w:sz w:val="24"/>
          <w:szCs w:val="24"/>
          <w:bdr w:val="none" w:sz="0" w:space="0" w:color="auto" w:frame="1"/>
          <w:shd w:val="clear" w:color="auto" w:fill="FFFFFF"/>
        </w:rPr>
        <w:t>                                </w:t>
      </w:r>
      <w:r w:rsidRPr="00F70AA9">
        <w:rPr>
          <w:rFonts w:ascii="宋体" w:eastAsia="宋体" w:hAnsi="宋体" w:cs="宋体" w:hint="eastAsia"/>
          <w:color w:val="333333"/>
          <w:spacing w:val="15"/>
          <w:kern w:val="0"/>
          <w:sz w:val="24"/>
          <w:szCs w:val="24"/>
          <w:bdr w:val="none" w:sz="0" w:space="0" w:color="auto" w:frame="1"/>
          <w:shd w:val="clear" w:color="auto" w:fill="FFFFFF"/>
        </w:rPr>
        <w:t>交底时间：</w:t>
      </w:r>
    </w:p>
    <w:tbl>
      <w:tblPr>
        <w:tblW w:w="9360" w:type="dxa"/>
        <w:tblCellMar>
          <w:left w:w="0" w:type="dxa"/>
          <w:right w:w="0" w:type="dxa"/>
        </w:tblCellMar>
        <w:tblLook w:val="04A0" w:firstRow="1" w:lastRow="0" w:firstColumn="1" w:lastColumn="0" w:noHBand="0" w:noVBand="1"/>
      </w:tblPr>
      <w:tblGrid>
        <w:gridCol w:w="9360"/>
      </w:tblGrid>
      <w:tr w:rsidR="00F70AA9" w:rsidRPr="00F70AA9" w14:paraId="5B9D1ED0" w14:textId="77777777" w:rsidTr="00F70AA9">
        <w:trPr>
          <w:trHeight w:val="840"/>
        </w:trPr>
        <w:tc>
          <w:tcPr>
            <w:tcW w:w="9360" w:type="dxa"/>
            <w:tcBorders>
              <w:top w:val="single" w:sz="6" w:space="0" w:color="000000"/>
              <w:left w:val="single" w:sz="6" w:space="0" w:color="000000"/>
              <w:bottom w:val="single" w:sz="6" w:space="0" w:color="000000"/>
              <w:right w:val="single" w:sz="6" w:space="0" w:color="000000"/>
            </w:tcBorders>
            <w:shd w:val="clear" w:color="auto" w:fill="auto"/>
            <w:hideMark/>
          </w:tcPr>
          <w:p w14:paraId="349BE496" w14:textId="77777777" w:rsidR="00F70AA9" w:rsidRPr="00F70AA9" w:rsidRDefault="00F70AA9" w:rsidP="00F70AA9">
            <w:pPr>
              <w:widowControl/>
              <w:spacing w:beforeAutospacing="1" w:afterAutospacing="1" w:line="420" w:lineRule="atLeast"/>
              <w:jc w:val="left"/>
              <w:rPr>
                <w:rFonts w:ascii="宋体" w:eastAsia="宋体" w:hAnsi="宋体" w:cs="宋体" w:hint="eastAsia"/>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分部分项工程：</w:t>
            </w:r>
          </w:p>
        </w:tc>
      </w:tr>
      <w:tr w:rsidR="00F70AA9" w:rsidRPr="00F70AA9" w14:paraId="4EA6C6CF" w14:textId="77777777" w:rsidTr="00F70AA9">
        <w:trPr>
          <w:trHeight w:val="5190"/>
        </w:trPr>
        <w:tc>
          <w:tcPr>
            <w:tcW w:w="9360" w:type="dxa"/>
            <w:tcBorders>
              <w:top w:val="nil"/>
              <w:left w:val="single" w:sz="6" w:space="0" w:color="000000"/>
              <w:bottom w:val="single" w:sz="6" w:space="0" w:color="000000"/>
              <w:right w:val="single" w:sz="6" w:space="0" w:color="000000"/>
            </w:tcBorders>
            <w:shd w:val="clear" w:color="auto" w:fill="auto"/>
            <w:hideMark/>
          </w:tcPr>
          <w:p w14:paraId="35B406FA"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交底内容：</w:t>
            </w: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567C707F"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7EF4A381"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0A31973C"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2B838694"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6FCEB4ED"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67FFEE24"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605FD9A1"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333333"/>
                <w:spacing w:val="15"/>
                <w:kern w:val="0"/>
                <w:sz w:val="24"/>
                <w:szCs w:val="24"/>
                <w:bdr w:val="none" w:sz="0" w:space="0" w:color="auto" w:frame="1"/>
                <w:shd w:val="clear" w:color="auto" w:fill="FFFFFF"/>
              </w:rPr>
              <w:t> </w:t>
            </w:r>
          </w:p>
          <w:p w14:paraId="582CEDAC"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交底人签字：</w:t>
            </w:r>
          </w:p>
        </w:tc>
      </w:tr>
      <w:tr w:rsidR="00F70AA9" w:rsidRPr="00F70AA9" w14:paraId="1AFDCA5D" w14:textId="77777777" w:rsidTr="00F70AA9">
        <w:trPr>
          <w:trHeight w:val="1500"/>
        </w:trPr>
        <w:tc>
          <w:tcPr>
            <w:tcW w:w="9360" w:type="dxa"/>
            <w:tcBorders>
              <w:top w:val="nil"/>
              <w:left w:val="single" w:sz="6" w:space="0" w:color="000000"/>
              <w:bottom w:val="single" w:sz="6" w:space="0" w:color="000000"/>
              <w:right w:val="single" w:sz="6" w:space="0" w:color="000000"/>
            </w:tcBorders>
            <w:shd w:val="clear" w:color="auto" w:fill="auto"/>
            <w:hideMark/>
          </w:tcPr>
          <w:p w14:paraId="6F25DF8B"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接受交底人签字：</w:t>
            </w:r>
          </w:p>
        </w:tc>
      </w:tr>
      <w:tr w:rsidR="00F70AA9" w:rsidRPr="00F70AA9" w14:paraId="2FFC4EC0" w14:textId="77777777" w:rsidTr="00F70AA9">
        <w:trPr>
          <w:trHeight w:val="630"/>
        </w:trPr>
        <w:tc>
          <w:tcPr>
            <w:tcW w:w="9360" w:type="dxa"/>
            <w:tcBorders>
              <w:top w:val="nil"/>
              <w:left w:val="single" w:sz="6" w:space="0" w:color="000000"/>
              <w:bottom w:val="single" w:sz="6" w:space="0" w:color="000000"/>
              <w:right w:val="single" w:sz="6" w:space="0" w:color="000000"/>
            </w:tcBorders>
            <w:shd w:val="clear" w:color="auto" w:fill="auto"/>
            <w:hideMark/>
          </w:tcPr>
          <w:p w14:paraId="154916CC"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333333"/>
                <w:spacing w:val="15"/>
                <w:kern w:val="0"/>
                <w:sz w:val="24"/>
                <w:szCs w:val="24"/>
                <w:bdr w:val="none" w:sz="0" w:space="0" w:color="auto" w:frame="1"/>
                <w:shd w:val="clear" w:color="auto" w:fill="FFFFFF"/>
              </w:rPr>
              <w:t>监督人签字：</w:t>
            </w:r>
          </w:p>
        </w:tc>
      </w:tr>
    </w:tbl>
    <w:p w14:paraId="02F46BE5" w14:textId="30C4C1DC" w:rsidR="00F70AA9" w:rsidRPr="00F70AA9" w:rsidRDefault="00F70AA9" w:rsidP="00F70AA9">
      <w:pPr>
        <w:widowControl/>
        <w:shd w:val="clear" w:color="auto" w:fill="FFFFFF"/>
        <w:spacing w:before="100" w:beforeAutospacing="1" w:after="100" w:afterAutospacing="1" w:line="240" w:lineRule="atLeast"/>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t>注：交底人为施工现场管理人员，接受交底人为作业人员，监督人为专职安全生产管理人员。本交底一式两份，现场管理人员、作业人员各一份。</w:t>
      </w:r>
    </w:p>
    <w:p w14:paraId="50D0E2E9" w14:textId="77777777" w:rsidR="00F70AA9" w:rsidRDefault="00F70AA9" w:rsidP="00F70AA9">
      <w:pPr>
        <w:widowControl/>
        <w:shd w:val="clear" w:color="auto" w:fill="FFFFFF"/>
        <w:jc w:val="left"/>
        <w:rPr>
          <w:rFonts w:ascii="方正黑体_GBK" w:eastAsia="方正黑体_GBK" w:hAnsi="微软雅黑" w:cs="宋体"/>
          <w:color w:val="333333"/>
          <w:spacing w:val="15"/>
          <w:kern w:val="0"/>
          <w:sz w:val="32"/>
          <w:szCs w:val="32"/>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p w14:paraId="75DBEFE1" w14:textId="074DDAD5" w:rsidR="00F70AA9" w:rsidRPr="00F70AA9" w:rsidRDefault="00F70AA9" w:rsidP="00F70AA9">
      <w:pPr>
        <w:widowControl/>
        <w:shd w:val="clear" w:color="auto" w:fill="FFFFFF"/>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黑体_GBK" w:eastAsia="方正黑体_GBK" w:hAnsi="微软雅黑" w:cs="宋体" w:hint="eastAsia"/>
          <w:color w:val="333333"/>
          <w:spacing w:val="15"/>
          <w:kern w:val="0"/>
          <w:sz w:val="32"/>
          <w:szCs w:val="32"/>
          <w:bdr w:val="none" w:sz="0" w:space="0" w:color="auto" w:frame="1"/>
          <w:shd w:val="clear" w:color="auto" w:fill="FFFFFF"/>
        </w:rPr>
        <w:lastRenderedPageBreak/>
        <w:t>附件</w:t>
      </w:r>
      <w:r w:rsidRPr="00F70AA9">
        <w:rPr>
          <w:rFonts w:ascii="Times New Roman" w:eastAsia="微软雅黑" w:hAnsi="Times New Roman" w:cs="Times New Roman"/>
          <w:color w:val="333333"/>
          <w:spacing w:val="15"/>
          <w:kern w:val="0"/>
          <w:sz w:val="32"/>
          <w:szCs w:val="32"/>
          <w:bdr w:val="none" w:sz="0" w:space="0" w:color="auto" w:frame="1"/>
          <w:shd w:val="clear" w:color="auto" w:fill="FFFFFF"/>
        </w:rPr>
        <w:t>8</w:t>
      </w:r>
    </w:p>
    <w:p w14:paraId="118E73B8" w14:textId="77777777" w:rsidR="00F70AA9" w:rsidRPr="00F70AA9" w:rsidRDefault="00F70AA9" w:rsidP="00F70AA9">
      <w:pPr>
        <w:widowControl/>
        <w:shd w:val="clear" w:color="auto" w:fill="FFFFFF"/>
        <w:jc w:val="center"/>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小标宋_GBK" w:eastAsia="方正小标宋_GBK" w:hAnsi="微软雅黑" w:cs="宋体" w:hint="eastAsia"/>
          <w:color w:val="333333"/>
          <w:spacing w:val="15"/>
          <w:kern w:val="0"/>
          <w:sz w:val="44"/>
          <w:szCs w:val="44"/>
          <w:bdr w:val="none" w:sz="0" w:space="0" w:color="auto" w:frame="1"/>
          <w:shd w:val="clear" w:color="auto" w:fill="FFFFFF"/>
        </w:rPr>
        <w:t>超过一定规模的危大工程监理巡视检查记录表</w:t>
      </w:r>
    </w:p>
    <w:p w14:paraId="20FA1052" w14:textId="77777777" w:rsidR="00F70AA9" w:rsidRPr="00F70AA9" w:rsidRDefault="00F70AA9" w:rsidP="00F70AA9">
      <w:pPr>
        <w:widowControl/>
        <w:shd w:val="clear" w:color="auto" w:fill="FFFFFF"/>
        <w:spacing w:line="420" w:lineRule="atLeast"/>
        <w:ind w:left="15"/>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t>工程名称：</w:t>
      </w:r>
      <w:r w:rsidRPr="00F70AA9">
        <w:rPr>
          <w:rFonts w:ascii="Times New Roman" w:eastAsia="微软雅黑" w:hAnsi="Times New Roman" w:cs="Times New Roman"/>
          <w:color w:val="333333"/>
          <w:spacing w:val="15"/>
          <w:kern w:val="0"/>
          <w:sz w:val="24"/>
          <w:szCs w:val="24"/>
          <w:u w:val="single"/>
          <w:bdr w:val="none" w:sz="0" w:space="0" w:color="auto" w:frame="1"/>
          <w:shd w:val="clear" w:color="auto" w:fill="FFFFFF"/>
        </w:rPr>
        <w:t>                        </w:t>
      </w:r>
      <w:r w:rsidRPr="00F70AA9">
        <w:rPr>
          <w:rFonts w:ascii="微软雅黑" w:eastAsia="微软雅黑" w:hAnsi="微软雅黑" w:cs="宋体" w:hint="eastAsia"/>
          <w:color w:val="333333"/>
          <w:spacing w:val="15"/>
          <w:kern w:val="0"/>
          <w:sz w:val="24"/>
          <w:szCs w:val="24"/>
          <w:bdr w:val="none" w:sz="0" w:space="0" w:color="auto" w:frame="1"/>
          <w:shd w:val="clear" w:color="auto" w:fill="FFFFFF"/>
        </w:rPr>
        <w:t xml:space="preserve">　　　　　　　　　　　</w:t>
      </w:r>
      <w:r w:rsidRPr="00F70AA9">
        <w:rPr>
          <w:rFonts w:ascii="Times New Roman" w:eastAsia="微软雅黑" w:hAnsi="Times New Roman" w:cs="Times New Roman"/>
          <w:color w:val="333333"/>
          <w:spacing w:val="15"/>
          <w:kern w:val="0"/>
          <w:sz w:val="24"/>
          <w:szCs w:val="24"/>
          <w:bdr w:val="none" w:sz="0" w:space="0" w:color="auto" w:frame="1"/>
          <w:shd w:val="clear" w:color="auto" w:fill="FFFFFF"/>
        </w:rPr>
        <w:t> </w:t>
      </w:r>
      <w:r w:rsidRPr="00F70AA9">
        <w:rPr>
          <w:rFonts w:ascii="微软雅黑" w:eastAsia="微软雅黑" w:hAnsi="微软雅黑" w:cs="宋体" w:hint="eastAsia"/>
          <w:color w:val="333333"/>
          <w:spacing w:val="15"/>
          <w:kern w:val="0"/>
          <w:sz w:val="24"/>
          <w:szCs w:val="24"/>
          <w:bdr w:val="none" w:sz="0" w:space="0" w:color="auto" w:frame="1"/>
          <w:shd w:val="clear" w:color="auto" w:fill="FFFFFF"/>
        </w:rPr>
        <w:t xml:space="preserve">　</w:t>
      </w:r>
    </w:p>
    <w:tbl>
      <w:tblPr>
        <w:tblW w:w="0" w:type="auto"/>
        <w:tblCellMar>
          <w:left w:w="0" w:type="dxa"/>
          <w:right w:w="0" w:type="dxa"/>
        </w:tblCellMar>
        <w:tblLook w:val="04A0" w:firstRow="1" w:lastRow="0" w:firstColumn="1" w:lastColumn="0" w:noHBand="0" w:noVBand="1"/>
      </w:tblPr>
      <w:tblGrid>
        <w:gridCol w:w="1484"/>
        <w:gridCol w:w="2272"/>
        <w:gridCol w:w="1372"/>
        <w:gridCol w:w="3162"/>
      </w:tblGrid>
      <w:tr w:rsidR="00F70AA9" w:rsidRPr="00F70AA9" w14:paraId="3658F62D" w14:textId="77777777" w:rsidTr="00F70AA9">
        <w:trPr>
          <w:trHeight w:val="765"/>
        </w:trPr>
        <w:tc>
          <w:tcPr>
            <w:tcW w:w="151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3450CF4A" w14:textId="77777777" w:rsidR="00F70AA9" w:rsidRPr="00F70AA9" w:rsidRDefault="00F70AA9" w:rsidP="00F70AA9">
            <w:pPr>
              <w:widowControl/>
              <w:jc w:val="left"/>
              <w:rPr>
                <w:rFonts w:ascii="宋体" w:eastAsia="宋体" w:hAnsi="宋体" w:cs="宋体" w:hint="eastAsia"/>
                <w:kern w:val="0"/>
                <w:sz w:val="24"/>
                <w:szCs w:val="24"/>
              </w:rPr>
            </w:pPr>
            <w:r w:rsidRPr="00F70AA9">
              <w:rPr>
                <w:rFonts w:ascii="宋体" w:eastAsia="宋体" w:hAnsi="宋体" w:cs="宋体" w:hint="eastAsia"/>
                <w:kern w:val="0"/>
                <w:sz w:val="24"/>
                <w:szCs w:val="24"/>
                <w:bdr w:val="none" w:sz="0" w:space="0" w:color="auto" w:frame="1"/>
              </w:rPr>
              <w:t>危大工程名称</w:t>
            </w:r>
          </w:p>
        </w:tc>
        <w:tc>
          <w:tcPr>
            <w:tcW w:w="274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B2D17E3" w14:textId="77777777" w:rsidR="00F70AA9" w:rsidRPr="00F70AA9" w:rsidRDefault="00F70AA9" w:rsidP="00F70AA9">
            <w:pPr>
              <w:widowControl/>
              <w:jc w:val="left"/>
              <w:rPr>
                <w:rFonts w:ascii="宋体" w:eastAsia="宋体" w:hAnsi="宋体" w:cs="宋体"/>
                <w:kern w:val="0"/>
                <w:sz w:val="24"/>
                <w:szCs w:val="24"/>
              </w:rPr>
            </w:pPr>
          </w:p>
        </w:tc>
        <w:tc>
          <w:tcPr>
            <w:tcW w:w="148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BFA1650"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施工单位</w:t>
            </w:r>
          </w:p>
        </w:tc>
        <w:tc>
          <w:tcPr>
            <w:tcW w:w="414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436D36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134F365" w14:textId="77777777" w:rsidTr="00F70AA9">
        <w:trPr>
          <w:trHeight w:val="3645"/>
        </w:trPr>
        <w:tc>
          <w:tcPr>
            <w:tcW w:w="988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0DE8FB6F"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巡视检查情况：</w:t>
            </w:r>
          </w:p>
          <w:p w14:paraId="3E02980F"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04903CE9"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2C7D78BC"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648D7FB7"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23696AE5"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1E369DBF"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04E77F6"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4D5CEE76"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tc>
      </w:tr>
      <w:tr w:rsidR="00F70AA9" w:rsidRPr="00F70AA9" w14:paraId="7ADBEBB0" w14:textId="77777777" w:rsidTr="00F70AA9">
        <w:trPr>
          <w:trHeight w:val="2250"/>
        </w:trPr>
        <w:tc>
          <w:tcPr>
            <w:tcW w:w="988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676A2AF4"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发现问题及处理情况：</w:t>
            </w:r>
          </w:p>
          <w:p w14:paraId="6EFEB47F"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C5F59FB"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10BD71D"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2E4840B6"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24E76368"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5BDD45BA"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52C8CC35"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C4EECB6"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tc>
      </w:tr>
      <w:tr w:rsidR="00F70AA9" w:rsidRPr="00F70AA9" w14:paraId="35F5DA4D" w14:textId="77777777" w:rsidTr="00F70AA9">
        <w:trPr>
          <w:trHeight w:val="1365"/>
        </w:trPr>
        <w:tc>
          <w:tcPr>
            <w:tcW w:w="988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61EDBC97" w14:textId="77777777" w:rsidR="00F70AA9" w:rsidRPr="00F70AA9" w:rsidRDefault="00F70AA9" w:rsidP="00F70AA9">
            <w:pPr>
              <w:widowControl/>
              <w:spacing w:line="405" w:lineRule="atLeast"/>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868DE38" w14:textId="77777777" w:rsidR="00F70AA9" w:rsidRPr="00F70AA9" w:rsidRDefault="00F70AA9" w:rsidP="00F70AA9">
            <w:pPr>
              <w:widowControl/>
              <w:spacing w:line="420" w:lineRule="atLeast"/>
              <w:ind w:firstLine="4755"/>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巡查人员（签字）：</w:t>
            </w:r>
            <w:r w:rsidRPr="00F70AA9">
              <w:rPr>
                <w:rFonts w:ascii="宋体" w:eastAsia="宋体" w:hAnsi="宋体" w:cs="宋体" w:hint="eastAsia"/>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kern w:val="0"/>
                <w:sz w:val="24"/>
                <w:szCs w:val="24"/>
                <w:u w:val="single"/>
                <w:bdr w:val="none" w:sz="0" w:space="0" w:color="auto" w:frame="1"/>
              </w:rPr>
              <w:t xml:space="preserve">　　</w:t>
            </w:r>
          </w:p>
          <w:p w14:paraId="6A2203BA" w14:textId="77777777" w:rsidR="00F70AA9" w:rsidRPr="00F70AA9" w:rsidRDefault="00F70AA9" w:rsidP="00F70AA9">
            <w:pPr>
              <w:widowControl/>
              <w:spacing w:line="420" w:lineRule="atLeast"/>
              <w:ind w:right="480"/>
              <w:jc w:val="right"/>
              <w:rPr>
                <w:rFonts w:ascii="宋体" w:eastAsia="宋体" w:hAnsi="宋体" w:cs="宋体"/>
                <w:kern w:val="0"/>
                <w:sz w:val="24"/>
                <w:szCs w:val="24"/>
              </w:rPr>
            </w:pPr>
            <w:r w:rsidRPr="00F70AA9">
              <w:rPr>
                <w:rFonts w:ascii="宋体" w:eastAsia="宋体" w:hAnsi="宋体" w:cs="宋体"/>
                <w:kern w:val="0"/>
                <w:sz w:val="24"/>
                <w:szCs w:val="24"/>
                <w:bdr w:val="none" w:sz="0" w:space="0" w:color="auto" w:frame="1"/>
              </w:rPr>
              <w:t xml:space="preserve">　</w:t>
            </w:r>
            <w:r w:rsidRPr="00F70AA9">
              <w:rPr>
                <w:rFonts w:ascii="Times New Roman" w:eastAsia="宋体" w:hAnsi="Times New Roman" w:cs="Times New Roman"/>
                <w:kern w:val="0"/>
                <w:sz w:val="24"/>
                <w:szCs w:val="24"/>
                <w:bdr w:val="none" w:sz="0" w:space="0" w:color="auto" w:frame="1"/>
              </w:rPr>
              <w:t>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日</w:t>
            </w:r>
          </w:p>
        </w:tc>
      </w:tr>
      <w:tr w:rsidR="00F70AA9" w:rsidRPr="00F70AA9" w14:paraId="54B0B06A" w14:textId="77777777" w:rsidTr="00F70AA9">
        <w:trPr>
          <w:trHeight w:val="465"/>
        </w:trPr>
        <w:tc>
          <w:tcPr>
            <w:tcW w:w="988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33C48CBF" w14:textId="77777777" w:rsidR="00F70AA9" w:rsidRPr="00F70AA9" w:rsidRDefault="00F70AA9" w:rsidP="00F70AA9">
            <w:pPr>
              <w:widowControl/>
              <w:spacing w:line="420" w:lineRule="atLeast"/>
              <w:ind w:righ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注：</w:t>
            </w:r>
            <w:r w:rsidRPr="00F70AA9">
              <w:rPr>
                <w:rFonts w:ascii="Times New Roman" w:eastAsia="宋体" w:hAnsi="Times New Roman" w:cs="Times New Roman"/>
                <w:kern w:val="0"/>
                <w:sz w:val="24"/>
                <w:szCs w:val="24"/>
                <w:bdr w:val="none" w:sz="0" w:space="0" w:color="auto" w:frame="1"/>
              </w:rPr>
              <w:t>1</w:t>
            </w:r>
            <w:r w:rsidRPr="00F70AA9">
              <w:rPr>
                <w:rFonts w:ascii="宋体" w:eastAsia="宋体" w:hAnsi="宋体" w:cs="宋体" w:hint="eastAsia"/>
                <w:kern w:val="0"/>
                <w:sz w:val="24"/>
                <w:szCs w:val="24"/>
                <w:bdr w:val="none" w:sz="0" w:space="0" w:color="auto" w:frame="1"/>
              </w:rPr>
              <w:t>、本表用于现场监理人员对危险性较大分部分项的专项巡视检查。</w:t>
            </w:r>
          </w:p>
          <w:p w14:paraId="16584DE3" w14:textId="77777777" w:rsidR="00F70AA9" w:rsidRPr="00F70AA9" w:rsidRDefault="00F70AA9" w:rsidP="00F70AA9">
            <w:pPr>
              <w:widowControl/>
              <w:spacing w:line="420" w:lineRule="atLeast"/>
              <w:ind w:right="480" w:firstLine="405"/>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2</w:t>
            </w:r>
            <w:r w:rsidRPr="00F70AA9">
              <w:rPr>
                <w:rFonts w:ascii="宋体" w:eastAsia="宋体" w:hAnsi="宋体" w:cs="宋体" w:hint="eastAsia"/>
                <w:kern w:val="0"/>
                <w:sz w:val="24"/>
                <w:szCs w:val="24"/>
                <w:bdr w:val="none" w:sz="0" w:space="0" w:color="auto" w:frame="1"/>
              </w:rPr>
              <w:t>、本表一式一份，项目监理机构留存。</w:t>
            </w:r>
          </w:p>
        </w:tc>
      </w:tr>
    </w:tbl>
    <w:p w14:paraId="5EA8E779" w14:textId="77777777" w:rsidR="00F70AA9" w:rsidRDefault="00F70AA9" w:rsidP="00F70AA9">
      <w:pPr>
        <w:widowControl/>
        <w:shd w:val="clear" w:color="auto" w:fill="FFFFFF"/>
        <w:spacing w:before="100" w:beforeAutospacing="1" w:after="100" w:afterAutospacing="1" w:line="420" w:lineRule="atLeast"/>
        <w:jc w:val="left"/>
        <w:rPr>
          <w:rFonts w:ascii="方正黑体_GBK" w:eastAsia="方正黑体_GBK" w:hAnsi="微软雅黑" w:cs="宋体"/>
          <w:color w:val="333333"/>
          <w:spacing w:val="15"/>
          <w:kern w:val="0"/>
          <w:sz w:val="32"/>
          <w:szCs w:val="32"/>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p w14:paraId="196CC021" w14:textId="789DF40F" w:rsidR="00F70AA9" w:rsidRPr="00F70AA9" w:rsidRDefault="00F70AA9" w:rsidP="00F70AA9">
      <w:pPr>
        <w:widowControl/>
        <w:shd w:val="clear" w:color="auto" w:fill="FFFFFF"/>
        <w:spacing w:before="100" w:beforeAutospacing="1" w:after="100" w:afterAutospacing="1" w:line="420" w:lineRule="atLeast"/>
        <w:jc w:val="left"/>
        <w:rPr>
          <w:rFonts w:ascii="微软雅黑" w:eastAsia="微软雅黑" w:hAnsi="微软雅黑" w:cs="宋体"/>
          <w:color w:val="333333"/>
          <w:spacing w:val="15"/>
          <w:kern w:val="0"/>
          <w:sz w:val="27"/>
          <w:szCs w:val="27"/>
          <w:bdr w:val="none" w:sz="0" w:space="0" w:color="auto" w:frame="1"/>
          <w:shd w:val="clear" w:color="auto" w:fill="FFFFFF"/>
        </w:rPr>
      </w:pPr>
      <w:r w:rsidRPr="00F70AA9">
        <w:rPr>
          <w:rFonts w:ascii="方正黑体_GBK" w:eastAsia="方正黑体_GBK" w:hAnsi="微软雅黑" w:cs="宋体" w:hint="eastAsia"/>
          <w:color w:val="333333"/>
          <w:spacing w:val="15"/>
          <w:kern w:val="0"/>
          <w:sz w:val="32"/>
          <w:szCs w:val="32"/>
          <w:bdr w:val="none" w:sz="0" w:space="0" w:color="auto" w:frame="1"/>
          <w:shd w:val="clear" w:color="auto" w:fill="FFFFFF"/>
        </w:rPr>
        <w:lastRenderedPageBreak/>
        <w:t>附件</w:t>
      </w:r>
      <w:r w:rsidRPr="00F70AA9">
        <w:rPr>
          <w:rFonts w:ascii="Times New Roman" w:eastAsia="微软雅黑" w:hAnsi="Times New Roman" w:cs="Times New Roman"/>
          <w:color w:val="333333"/>
          <w:spacing w:val="15"/>
          <w:kern w:val="0"/>
          <w:sz w:val="32"/>
          <w:szCs w:val="32"/>
          <w:bdr w:val="none" w:sz="0" w:space="0" w:color="auto" w:frame="1"/>
          <w:shd w:val="clear" w:color="auto" w:fill="FFFFFF"/>
        </w:rPr>
        <w:t>9-1</w:t>
      </w:r>
    </w:p>
    <w:p w14:paraId="7C1381DC" w14:textId="77777777" w:rsidR="00F70AA9" w:rsidRPr="00F70AA9" w:rsidRDefault="00F70AA9" w:rsidP="00F70AA9">
      <w:pPr>
        <w:widowControl/>
        <w:shd w:val="clear" w:color="auto" w:fill="FFFFFF"/>
        <w:spacing w:beforeAutospacing="1" w:afterAutospacing="1"/>
        <w:jc w:val="center"/>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小标宋_GBK" w:eastAsia="方正小标宋_GBK" w:hAnsi="微软雅黑" w:cs="宋体" w:hint="eastAsia"/>
          <w:color w:val="333333"/>
          <w:spacing w:val="15"/>
          <w:kern w:val="0"/>
          <w:sz w:val="44"/>
          <w:szCs w:val="44"/>
          <w:bdr w:val="none" w:sz="0" w:space="0" w:color="auto" w:frame="1"/>
          <w:shd w:val="clear" w:color="auto" w:fill="FFFFFF"/>
        </w:rPr>
        <w:t>超过一定规模的危大工程验收告知单</w:t>
      </w:r>
    </w:p>
    <w:p w14:paraId="1369C6E4" w14:textId="77777777" w:rsidR="00F70AA9" w:rsidRPr="00F70AA9" w:rsidRDefault="00F70AA9" w:rsidP="00F70AA9">
      <w:pPr>
        <w:widowControl/>
        <w:shd w:val="clear" w:color="auto" w:fill="FFFFFF"/>
        <w:spacing w:line="420" w:lineRule="atLeast"/>
        <w:ind w:left="15"/>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t>工程名称：</w:t>
      </w:r>
      <w:r w:rsidRPr="00F70AA9">
        <w:rPr>
          <w:rFonts w:ascii="Times New Roman" w:eastAsia="微软雅黑" w:hAnsi="Times New Roman" w:cs="Times New Roman"/>
          <w:color w:val="333333"/>
          <w:spacing w:val="15"/>
          <w:kern w:val="0"/>
          <w:sz w:val="24"/>
          <w:szCs w:val="24"/>
          <w:u w:val="single"/>
          <w:bdr w:val="none" w:sz="0" w:space="0" w:color="auto" w:frame="1"/>
          <w:shd w:val="clear" w:color="auto" w:fill="FFFFFF"/>
        </w:rPr>
        <w:t>                              </w:t>
      </w:r>
      <w:r w:rsidRPr="00F70AA9">
        <w:rPr>
          <w:rFonts w:ascii="微软雅黑" w:eastAsia="微软雅黑" w:hAnsi="微软雅黑" w:cs="宋体" w:hint="eastAsia"/>
          <w:color w:val="333333"/>
          <w:spacing w:val="15"/>
          <w:kern w:val="0"/>
          <w:sz w:val="24"/>
          <w:szCs w:val="24"/>
          <w:bdr w:val="none" w:sz="0" w:space="0" w:color="auto" w:frame="1"/>
          <w:shd w:val="clear" w:color="auto" w:fill="FFFFFF"/>
        </w:rPr>
        <w:t xml:space="preserve">　　　　　　</w:t>
      </w:r>
      <w:r w:rsidRPr="00F70AA9">
        <w:rPr>
          <w:rFonts w:ascii="Times New Roman" w:eastAsia="微软雅黑" w:hAnsi="Times New Roman" w:cs="Times New Roman"/>
          <w:color w:val="333333"/>
          <w:spacing w:val="15"/>
          <w:kern w:val="0"/>
          <w:sz w:val="24"/>
          <w:szCs w:val="24"/>
          <w:bdr w:val="none" w:sz="0" w:space="0" w:color="auto" w:frame="1"/>
          <w:shd w:val="clear" w:color="auto" w:fill="FFFFFF"/>
        </w:rPr>
        <w:t>    </w:t>
      </w:r>
      <w:r w:rsidRPr="00F70AA9">
        <w:rPr>
          <w:rFonts w:ascii="微软雅黑" w:eastAsia="微软雅黑" w:hAnsi="微软雅黑" w:cs="宋体" w:hint="eastAsia"/>
          <w:color w:val="333333"/>
          <w:spacing w:val="15"/>
          <w:kern w:val="0"/>
          <w:sz w:val="24"/>
          <w:szCs w:val="24"/>
          <w:bdr w:val="none" w:sz="0" w:space="0" w:color="auto" w:frame="1"/>
          <w:shd w:val="clear" w:color="auto" w:fill="FFFFFF"/>
        </w:rPr>
        <w:t xml:space="preserve">　</w:t>
      </w:r>
      <w:r w:rsidRPr="00F70AA9">
        <w:rPr>
          <w:rFonts w:ascii="Times New Roman" w:eastAsia="微软雅黑" w:hAnsi="Times New Roman" w:cs="Times New Roman"/>
          <w:color w:val="333333"/>
          <w:spacing w:val="15"/>
          <w:kern w:val="0"/>
          <w:sz w:val="24"/>
          <w:szCs w:val="24"/>
          <w:bdr w:val="none" w:sz="0" w:space="0" w:color="auto" w:frame="1"/>
          <w:shd w:val="clear" w:color="auto" w:fill="FFFFFF"/>
        </w:rPr>
        <w:t> </w:t>
      </w:r>
    </w:p>
    <w:tbl>
      <w:tblPr>
        <w:tblW w:w="0" w:type="auto"/>
        <w:tblCellMar>
          <w:left w:w="0" w:type="dxa"/>
          <w:right w:w="0" w:type="dxa"/>
        </w:tblCellMar>
        <w:tblLook w:val="04A0" w:firstRow="1" w:lastRow="0" w:firstColumn="1" w:lastColumn="0" w:noHBand="0" w:noVBand="1"/>
      </w:tblPr>
      <w:tblGrid>
        <w:gridCol w:w="825"/>
        <w:gridCol w:w="669"/>
        <w:gridCol w:w="2378"/>
        <w:gridCol w:w="1616"/>
        <w:gridCol w:w="2802"/>
      </w:tblGrid>
      <w:tr w:rsidR="00F70AA9" w:rsidRPr="00F70AA9" w14:paraId="0AC24898" w14:textId="77777777" w:rsidTr="00F70AA9">
        <w:trPr>
          <w:trHeight w:val="705"/>
        </w:trPr>
        <w:tc>
          <w:tcPr>
            <w:tcW w:w="82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BFFD6F1" w14:textId="77777777" w:rsidR="00F70AA9" w:rsidRPr="00F70AA9" w:rsidRDefault="00F70AA9" w:rsidP="00F70AA9">
            <w:pPr>
              <w:widowControl/>
              <w:jc w:val="left"/>
              <w:rPr>
                <w:rFonts w:ascii="宋体" w:eastAsia="宋体" w:hAnsi="宋体" w:cs="宋体" w:hint="eastAsia"/>
                <w:kern w:val="0"/>
                <w:sz w:val="24"/>
                <w:szCs w:val="24"/>
              </w:rPr>
            </w:pPr>
            <w:r w:rsidRPr="00F70AA9">
              <w:rPr>
                <w:rFonts w:ascii="宋体" w:eastAsia="宋体" w:hAnsi="宋体" w:cs="宋体" w:hint="eastAsia"/>
                <w:kern w:val="0"/>
                <w:sz w:val="24"/>
                <w:szCs w:val="24"/>
                <w:bdr w:val="none" w:sz="0" w:space="0" w:color="auto" w:frame="1"/>
              </w:rPr>
              <w:t>事由</w:t>
            </w:r>
          </w:p>
        </w:tc>
        <w:tc>
          <w:tcPr>
            <w:tcW w:w="9060" w:type="dxa"/>
            <w:gridSpan w:val="4"/>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0E5CBA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BF11159" w14:textId="77777777" w:rsidTr="00F70AA9">
        <w:trPr>
          <w:trHeight w:val="4770"/>
        </w:trPr>
        <w:tc>
          <w:tcPr>
            <w:tcW w:w="9885" w:type="dxa"/>
            <w:gridSpan w:val="5"/>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5A67A5EB"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致：</w:t>
            </w:r>
            <w:r w:rsidRPr="00F70AA9">
              <w:rPr>
                <w:rFonts w:ascii="宋体" w:eastAsia="宋体" w:hAnsi="宋体" w:cs="宋体" w:hint="eastAsia"/>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kern w:val="0"/>
                <w:sz w:val="24"/>
                <w:szCs w:val="24"/>
                <w:u w:val="single"/>
                <w:bdr w:val="none" w:sz="0" w:space="0" w:color="auto" w:frame="1"/>
              </w:rPr>
              <w:t xml:space="preserve">　　</w:t>
            </w:r>
            <w:r w:rsidRPr="00F70AA9">
              <w:rPr>
                <w:rFonts w:ascii="宋体" w:eastAsia="宋体" w:hAnsi="宋体" w:cs="宋体" w:hint="eastAsia"/>
                <w:kern w:val="0"/>
                <w:sz w:val="24"/>
                <w:szCs w:val="24"/>
                <w:bdr w:val="none" w:sz="0" w:space="0" w:color="auto" w:frame="1"/>
              </w:rPr>
              <w:t>（项目监理机构）</w:t>
            </w:r>
          </w:p>
          <w:p w14:paraId="5554FE47" w14:textId="77777777" w:rsidR="00F70AA9" w:rsidRPr="00F70AA9" w:rsidRDefault="00F70AA9" w:rsidP="00F70AA9">
            <w:pPr>
              <w:widowControl/>
              <w:spacing w:line="360" w:lineRule="atLeast"/>
              <w:ind w:left="405"/>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我方已完成</w:t>
            </w:r>
            <w:r w:rsidRPr="00F70AA9">
              <w:rPr>
                <w:rFonts w:ascii="Times New Roman" w:eastAsia="宋体" w:hAnsi="Times New Roman" w:cs="Times New Roman"/>
                <w:kern w:val="0"/>
                <w:sz w:val="24"/>
                <w:szCs w:val="24"/>
                <w:bdr w:val="none" w:sz="0" w:space="0" w:color="auto" w:frame="1"/>
              </w:rPr>
              <w:t>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危险性较大分部分项</w:t>
            </w:r>
          </w:p>
          <w:p w14:paraId="38ABBA1E" w14:textId="77777777" w:rsidR="00F70AA9" w:rsidRPr="00F70AA9" w:rsidRDefault="00F70AA9" w:rsidP="00F70AA9">
            <w:pPr>
              <w:widowControl/>
              <w:spacing w:line="360" w:lineRule="atLeast"/>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工程的施工，定于</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日</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时</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分组织验收，请派人参加。</w:t>
            </w:r>
          </w:p>
          <w:p w14:paraId="2F0FDFF3"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基坑工程</w:t>
            </w:r>
          </w:p>
          <w:p w14:paraId="0F0F38F5"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模板工程及支撑体系</w:t>
            </w:r>
          </w:p>
          <w:p w14:paraId="5608D403"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起重吊装及起重机械安装拆卸工程</w:t>
            </w:r>
          </w:p>
          <w:p w14:paraId="2BBA5C18"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脚手架工程</w:t>
            </w:r>
          </w:p>
          <w:p w14:paraId="276BD8DD"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暗挖工程</w:t>
            </w:r>
          </w:p>
          <w:p w14:paraId="6F6B6F72"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拆除工程</w:t>
            </w:r>
          </w:p>
          <w:p w14:paraId="079F6E77" w14:textId="77777777" w:rsidR="00F70AA9" w:rsidRPr="00F70AA9" w:rsidRDefault="00F70AA9" w:rsidP="00F70AA9">
            <w:pPr>
              <w:widowControl/>
              <w:spacing w:line="360" w:lineRule="atLeast"/>
              <w:ind w:left="48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其它：</w:t>
            </w:r>
            <w:r w:rsidRPr="00F70AA9">
              <w:rPr>
                <w:rFonts w:ascii="Times New Roman" w:eastAsia="宋体" w:hAnsi="Times New Roman" w:cs="Times New Roman"/>
                <w:kern w:val="0"/>
                <w:sz w:val="24"/>
                <w:szCs w:val="24"/>
                <w:u w:val="single"/>
                <w:bdr w:val="none" w:sz="0" w:space="0" w:color="auto" w:frame="1"/>
              </w:rPr>
              <w:t>                              </w:t>
            </w:r>
          </w:p>
          <w:p w14:paraId="0A5D7D10"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F937A45" w14:textId="77777777" w:rsidR="00F70AA9" w:rsidRPr="00F70AA9" w:rsidRDefault="00F70AA9" w:rsidP="00F70AA9">
            <w:pPr>
              <w:widowControl/>
              <w:ind w:firstLine="4095"/>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施工项目经理部（章）：</w:t>
            </w:r>
            <w:r w:rsidRPr="00F70AA9">
              <w:rPr>
                <w:rFonts w:ascii="宋体" w:eastAsia="宋体" w:hAnsi="宋体" w:cs="宋体" w:hint="eastAsia"/>
                <w:kern w:val="0"/>
                <w:sz w:val="24"/>
                <w:szCs w:val="24"/>
                <w:u w:val="single"/>
                <w:bdr w:val="none" w:sz="0" w:space="0" w:color="auto" w:frame="1"/>
              </w:rPr>
              <w:t xml:space="preserve">　</w:t>
            </w:r>
            <w:r w:rsidRPr="00F70AA9">
              <w:rPr>
                <w:rFonts w:ascii="宋体" w:eastAsia="宋体" w:hAnsi="宋体" w:cs="宋体"/>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kern w:val="0"/>
                <w:sz w:val="24"/>
                <w:szCs w:val="24"/>
                <w:u w:val="single"/>
                <w:bdr w:val="none" w:sz="0" w:space="0" w:color="auto" w:frame="1"/>
              </w:rPr>
              <w:t xml:space="preserve">　</w:t>
            </w:r>
          </w:p>
          <w:p w14:paraId="17C69065"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kern w:val="0"/>
                <w:sz w:val="24"/>
                <w:szCs w:val="24"/>
                <w:bdr w:val="none" w:sz="0" w:space="0" w:color="auto" w:frame="1"/>
              </w:rPr>
              <w:t xml:space="preserve">　　　　　　　　　　</w:t>
            </w:r>
            <w:r w:rsidRPr="00F70AA9">
              <w:rPr>
                <w:rFonts w:ascii="Times New Roman" w:eastAsia="宋体" w:hAnsi="Times New Roman" w:cs="Times New Roman"/>
                <w:kern w:val="0"/>
                <w:sz w:val="24"/>
                <w:szCs w:val="24"/>
                <w:bdr w:val="none" w:sz="0" w:space="0" w:color="auto" w:frame="1"/>
              </w:rPr>
              <w:t>                    </w:t>
            </w:r>
            <w:r w:rsidRPr="00F70AA9">
              <w:rPr>
                <w:rFonts w:ascii="宋体" w:eastAsia="宋体" w:hAnsi="宋体" w:cs="宋体" w:hint="eastAsia"/>
                <w:kern w:val="0"/>
                <w:sz w:val="24"/>
                <w:szCs w:val="24"/>
                <w:bdr w:val="none" w:sz="0" w:space="0" w:color="auto" w:frame="1"/>
              </w:rPr>
              <w:t>项目经理（签字）：</w:t>
            </w:r>
            <w:r w:rsidRPr="00F70AA9">
              <w:rPr>
                <w:rFonts w:ascii="宋体" w:eastAsia="宋体" w:hAnsi="宋体" w:cs="宋体" w:hint="eastAsia"/>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kern w:val="0"/>
                <w:sz w:val="24"/>
                <w:szCs w:val="24"/>
                <w:u w:val="single"/>
                <w:bdr w:val="none" w:sz="0" w:space="0" w:color="auto" w:frame="1"/>
              </w:rPr>
              <w:t xml:space="preserve">　</w:t>
            </w:r>
            <w:r w:rsidRPr="00F70AA9">
              <w:rPr>
                <w:rFonts w:ascii="Times New Roman" w:eastAsia="宋体" w:hAnsi="Times New Roman" w:cs="Times New Roman"/>
                <w:kern w:val="0"/>
                <w:sz w:val="24"/>
                <w:szCs w:val="24"/>
                <w:u w:val="single"/>
                <w:bdr w:val="none" w:sz="0" w:space="0" w:color="auto" w:frame="1"/>
              </w:rPr>
              <w:t> </w:t>
            </w:r>
          </w:p>
          <w:p w14:paraId="379E38AD"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日</w:t>
            </w:r>
          </w:p>
        </w:tc>
      </w:tr>
      <w:tr w:rsidR="00F70AA9" w:rsidRPr="00F70AA9" w14:paraId="60EA82A2" w14:textId="77777777" w:rsidTr="00F70AA9">
        <w:trPr>
          <w:trHeight w:val="705"/>
        </w:trPr>
        <w:tc>
          <w:tcPr>
            <w:tcW w:w="1545" w:type="dxa"/>
            <w:gridSpan w:val="2"/>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A336EA0"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项目监理机构签收人姓名及时间</w:t>
            </w:r>
          </w:p>
        </w:tc>
        <w:tc>
          <w:tcPr>
            <w:tcW w:w="286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2227F487" w14:textId="77777777" w:rsidR="00F70AA9" w:rsidRPr="00F70AA9" w:rsidRDefault="00F70AA9" w:rsidP="00F70AA9">
            <w:pPr>
              <w:widowControl/>
              <w:jc w:val="left"/>
              <w:rPr>
                <w:rFonts w:ascii="宋体" w:eastAsia="宋体" w:hAnsi="宋体" w:cs="宋体"/>
                <w:kern w:val="0"/>
                <w:sz w:val="24"/>
                <w:szCs w:val="24"/>
              </w:rPr>
            </w:pP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1DC9104" w14:textId="77777777" w:rsidR="00F70AA9" w:rsidRPr="00F70AA9" w:rsidRDefault="00F70AA9" w:rsidP="00F70AA9">
            <w:pPr>
              <w:widowControl/>
              <w:jc w:val="center"/>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施工项目经理部签收人姓名及时间</w:t>
            </w:r>
          </w:p>
        </w:tc>
        <w:tc>
          <w:tcPr>
            <w:tcW w:w="369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14:paraId="35B44C9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F59CE9E" w14:textId="77777777" w:rsidTr="00F70AA9">
        <w:trPr>
          <w:trHeight w:val="2595"/>
        </w:trPr>
        <w:tc>
          <w:tcPr>
            <w:tcW w:w="9885" w:type="dxa"/>
            <w:gridSpan w:val="5"/>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14:paraId="1FA27BE3"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确认意见：</w:t>
            </w:r>
          </w:p>
          <w:p w14:paraId="377770AF"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7C2AAC68"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0C2512E3"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055240BF"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3F8A8E4B" w14:textId="77777777" w:rsidR="00F70AA9" w:rsidRPr="00F70AA9" w:rsidRDefault="00F70AA9" w:rsidP="00F70AA9">
            <w:pPr>
              <w:widowControl/>
              <w:jc w:val="lef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p>
          <w:p w14:paraId="4181A1D9"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宋体" w:eastAsia="宋体" w:hAnsi="宋体" w:cs="宋体"/>
                <w:kern w:val="0"/>
                <w:sz w:val="24"/>
                <w:szCs w:val="24"/>
                <w:bdr w:val="none" w:sz="0" w:space="0" w:color="auto" w:frame="1"/>
              </w:rPr>
              <w:t xml:space="preserve">　　　　　　　</w:t>
            </w:r>
            <w:r w:rsidRPr="00F70AA9">
              <w:rPr>
                <w:rFonts w:ascii="Times New Roman" w:eastAsia="宋体" w:hAnsi="Times New Roman" w:cs="Times New Roman"/>
                <w:kern w:val="0"/>
                <w:sz w:val="24"/>
                <w:szCs w:val="24"/>
                <w:bdr w:val="none" w:sz="0" w:space="0" w:color="auto" w:frame="1"/>
              </w:rPr>
              <w:t>               </w:t>
            </w:r>
          </w:p>
          <w:p w14:paraId="252ACA11" w14:textId="77777777" w:rsidR="00F70AA9" w:rsidRPr="00F70AA9" w:rsidRDefault="00F70AA9" w:rsidP="00F70AA9">
            <w:pPr>
              <w:widowControl/>
              <w:spacing w:line="420" w:lineRule="atLeast"/>
              <w:ind w:firstLine="2460"/>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总监理工程师</w:t>
            </w:r>
            <w:r w:rsidRPr="00F70AA9">
              <w:rPr>
                <w:rFonts w:ascii="Times New Roman" w:eastAsia="宋体" w:hAnsi="Times New Roman" w:cs="Times New Roman"/>
                <w:kern w:val="0"/>
                <w:sz w:val="24"/>
                <w:szCs w:val="24"/>
                <w:bdr w:val="none" w:sz="0" w:space="0" w:color="auto" w:frame="1"/>
              </w:rPr>
              <w:t>/</w:t>
            </w:r>
            <w:r w:rsidRPr="00F70AA9">
              <w:rPr>
                <w:rFonts w:ascii="宋体" w:eastAsia="宋体" w:hAnsi="宋体" w:cs="宋体" w:hint="eastAsia"/>
                <w:kern w:val="0"/>
                <w:sz w:val="24"/>
                <w:szCs w:val="24"/>
                <w:bdr w:val="none" w:sz="0" w:space="0" w:color="auto" w:frame="1"/>
              </w:rPr>
              <w:t>专业监理工程师（签字）：</w:t>
            </w:r>
            <w:r w:rsidRPr="00F70AA9">
              <w:rPr>
                <w:rFonts w:ascii="Times New Roman" w:eastAsia="宋体" w:hAnsi="Times New Roman" w:cs="Times New Roman"/>
                <w:kern w:val="0"/>
                <w:sz w:val="24"/>
                <w:szCs w:val="24"/>
                <w:u w:val="single"/>
                <w:bdr w:val="none" w:sz="0" w:space="0" w:color="auto" w:frame="1"/>
              </w:rPr>
              <w:t>                   </w:t>
            </w:r>
          </w:p>
          <w:p w14:paraId="7596A58B" w14:textId="77777777" w:rsidR="00F70AA9" w:rsidRPr="00F70AA9" w:rsidRDefault="00F70AA9" w:rsidP="00F70AA9">
            <w:pPr>
              <w:widowControl/>
              <w:spacing w:line="420" w:lineRule="atLeast"/>
              <w:jc w:val="right"/>
              <w:rPr>
                <w:rFonts w:ascii="宋体" w:eastAsia="宋体" w:hAnsi="宋体" w:cs="宋体"/>
                <w:kern w:val="0"/>
                <w:sz w:val="24"/>
                <w:szCs w:val="24"/>
              </w:rPr>
            </w:pPr>
            <w:r w:rsidRPr="00F70AA9">
              <w:rPr>
                <w:rFonts w:ascii="Times New Roman" w:eastAsia="宋体" w:hAnsi="Times New Roman" w:cs="Times New Roman"/>
                <w:kern w:val="0"/>
                <w:sz w:val="24"/>
                <w:szCs w:val="24"/>
                <w:bdr w:val="none" w:sz="0" w:space="0" w:color="auto" w:frame="1"/>
              </w:rPr>
              <w:t>                              </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年</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月</w:t>
            </w:r>
            <w:r w:rsidRPr="00F70AA9">
              <w:rPr>
                <w:rFonts w:ascii="Times New Roman" w:eastAsia="宋体" w:hAnsi="Times New Roman" w:cs="Times New Roman"/>
                <w:kern w:val="0"/>
                <w:sz w:val="24"/>
                <w:szCs w:val="24"/>
                <w:u w:val="single"/>
                <w:bdr w:val="none" w:sz="0" w:space="0" w:color="auto" w:frame="1"/>
              </w:rPr>
              <w:t>     </w:t>
            </w:r>
            <w:r w:rsidRPr="00F70AA9">
              <w:rPr>
                <w:rFonts w:ascii="宋体" w:eastAsia="宋体" w:hAnsi="宋体" w:cs="宋体" w:hint="eastAsia"/>
                <w:kern w:val="0"/>
                <w:sz w:val="24"/>
                <w:szCs w:val="24"/>
                <w:bdr w:val="none" w:sz="0" w:space="0" w:color="auto" w:frame="1"/>
              </w:rPr>
              <w:t>日</w:t>
            </w:r>
          </w:p>
        </w:tc>
      </w:tr>
      <w:tr w:rsidR="00F70AA9" w:rsidRPr="00F70AA9" w14:paraId="0C93E627" w14:textId="77777777" w:rsidTr="00F70AA9">
        <w:trPr>
          <w:trHeight w:val="480"/>
        </w:trPr>
        <w:tc>
          <w:tcPr>
            <w:tcW w:w="9885" w:type="dxa"/>
            <w:gridSpan w:val="5"/>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3584676"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24"/>
                <w:szCs w:val="24"/>
                <w:bdr w:val="none" w:sz="0" w:space="0" w:color="auto" w:frame="1"/>
              </w:rPr>
              <w:t>注：</w:t>
            </w:r>
            <w:r w:rsidRPr="00F70AA9">
              <w:rPr>
                <w:rFonts w:ascii="Times New Roman" w:eastAsia="宋体" w:hAnsi="Times New Roman" w:cs="Times New Roman"/>
                <w:kern w:val="0"/>
                <w:sz w:val="24"/>
                <w:szCs w:val="24"/>
                <w:bdr w:val="none" w:sz="0" w:space="0" w:color="auto" w:frame="1"/>
              </w:rPr>
              <w:t>1</w:t>
            </w:r>
            <w:r w:rsidRPr="00F70AA9">
              <w:rPr>
                <w:rFonts w:ascii="宋体" w:eastAsia="宋体" w:hAnsi="宋体" w:cs="宋体" w:hint="eastAsia"/>
                <w:kern w:val="0"/>
                <w:sz w:val="24"/>
                <w:szCs w:val="24"/>
                <w:bdr w:val="none" w:sz="0" w:space="0" w:color="auto" w:frame="1"/>
              </w:rPr>
              <w:t>、本表一式二份，项目监理机构、施工单位各一份。</w:t>
            </w:r>
          </w:p>
        </w:tc>
      </w:tr>
      <w:tr w:rsidR="00F70AA9" w:rsidRPr="00F70AA9" w14:paraId="45D84DC9" w14:textId="77777777" w:rsidTr="00F70AA9">
        <w:tc>
          <w:tcPr>
            <w:tcW w:w="825" w:type="dxa"/>
            <w:tcBorders>
              <w:top w:val="nil"/>
              <w:left w:val="nil"/>
              <w:bottom w:val="nil"/>
              <w:right w:val="nil"/>
            </w:tcBorders>
            <w:shd w:val="clear" w:color="auto" w:fill="auto"/>
            <w:vAlign w:val="center"/>
            <w:hideMark/>
          </w:tcPr>
          <w:p w14:paraId="20F10C02" w14:textId="77777777" w:rsidR="00F70AA9" w:rsidRPr="00F70AA9" w:rsidRDefault="00F70AA9" w:rsidP="00F70AA9">
            <w:pPr>
              <w:widowControl/>
              <w:jc w:val="left"/>
              <w:rPr>
                <w:rFonts w:ascii="宋体" w:eastAsia="宋体" w:hAnsi="宋体" w:cs="宋体"/>
                <w:kern w:val="0"/>
                <w:sz w:val="24"/>
                <w:szCs w:val="24"/>
              </w:rPr>
            </w:pPr>
          </w:p>
        </w:tc>
        <w:tc>
          <w:tcPr>
            <w:tcW w:w="720" w:type="dxa"/>
            <w:tcBorders>
              <w:top w:val="nil"/>
              <w:left w:val="nil"/>
              <w:bottom w:val="nil"/>
              <w:right w:val="nil"/>
            </w:tcBorders>
            <w:shd w:val="clear" w:color="auto" w:fill="auto"/>
            <w:vAlign w:val="center"/>
            <w:hideMark/>
          </w:tcPr>
          <w:p w14:paraId="5A667826" w14:textId="77777777" w:rsidR="00F70AA9" w:rsidRPr="00F70AA9" w:rsidRDefault="00F70AA9" w:rsidP="00F70AA9">
            <w:pPr>
              <w:widowControl/>
              <w:jc w:val="left"/>
              <w:rPr>
                <w:rFonts w:ascii="宋体" w:eastAsia="宋体" w:hAnsi="宋体" w:cs="宋体"/>
                <w:kern w:val="0"/>
                <w:sz w:val="24"/>
                <w:szCs w:val="24"/>
              </w:rPr>
            </w:pPr>
          </w:p>
        </w:tc>
        <w:tc>
          <w:tcPr>
            <w:tcW w:w="2865" w:type="dxa"/>
            <w:tcBorders>
              <w:top w:val="nil"/>
              <w:left w:val="nil"/>
              <w:bottom w:val="nil"/>
              <w:right w:val="nil"/>
            </w:tcBorders>
            <w:shd w:val="clear" w:color="auto" w:fill="auto"/>
            <w:vAlign w:val="center"/>
            <w:hideMark/>
          </w:tcPr>
          <w:p w14:paraId="281C3853" w14:textId="77777777" w:rsidR="00F70AA9" w:rsidRPr="00F70AA9" w:rsidRDefault="00F70AA9" w:rsidP="00F70AA9">
            <w:pPr>
              <w:widowControl/>
              <w:jc w:val="left"/>
              <w:rPr>
                <w:rFonts w:ascii="宋体" w:eastAsia="宋体" w:hAnsi="宋体" w:cs="宋体"/>
                <w:kern w:val="0"/>
                <w:sz w:val="24"/>
                <w:szCs w:val="24"/>
              </w:rPr>
            </w:pPr>
          </w:p>
        </w:tc>
        <w:tc>
          <w:tcPr>
            <w:tcW w:w="1800" w:type="dxa"/>
            <w:tcBorders>
              <w:top w:val="nil"/>
              <w:left w:val="nil"/>
              <w:bottom w:val="nil"/>
              <w:right w:val="nil"/>
            </w:tcBorders>
            <w:shd w:val="clear" w:color="auto" w:fill="auto"/>
            <w:vAlign w:val="center"/>
            <w:hideMark/>
          </w:tcPr>
          <w:p w14:paraId="5DA99EEB" w14:textId="77777777" w:rsidR="00F70AA9" w:rsidRPr="00F70AA9" w:rsidRDefault="00F70AA9" w:rsidP="00F70AA9">
            <w:pPr>
              <w:widowControl/>
              <w:jc w:val="left"/>
              <w:rPr>
                <w:rFonts w:ascii="宋体" w:eastAsia="宋体" w:hAnsi="宋体" w:cs="宋体"/>
                <w:kern w:val="0"/>
                <w:sz w:val="24"/>
                <w:szCs w:val="24"/>
              </w:rPr>
            </w:pPr>
          </w:p>
        </w:tc>
        <w:tc>
          <w:tcPr>
            <w:tcW w:w="3690" w:type="dxa"/>
            <w:tcBorders>
              <w:top w:val="nil"/>
              <w:left w:val="nil"/>
              <w:bottom w:val="nil"/>
              <w:right w:val="nil"/>
            </w:tcBorders>
            <w:shd w:val="clear" w:color="auto" w:fill="auto"/>
            <w:vAlign w:val="center"/>
            <w:hideMark/>
          </w:tcPr>
          <w:p w14:paraId="4F42843F" w14:textId="77777777" w:rsidR="00F70AA9" w:rsidRPr="00F70AA9" w:rsidRDefault="00F70AA9" w:rsidP="00F70AA9">
            <w:pPr>
              <w:widowControl/>
              <w:jc w:val="left"/>
              <w:rPr>
                <w:rFonts w:ascii="宋体" w:eastAsia="宋体" w:hAnsi="宋体" w:cs="宋体"/>
                <w:kern w:val="0"/>
                <w:sz w:val="24"/>
                <w:szCs w:val="24"/>
              </w:rPr>
            </w:pPr>
          </w:p>
        </w:tc>
      </w:tr>
    </w:tbl>
    <w:p w14:paraId="6D276E28" w14:textId="77777777" w:rsidR="00F70AA9" w:rsidRDefault="00F70AA9" w:rsidP="00F70AA9">
      <w:pPr>
        <w:widowControl/>
        <w:shd w:val="clear" w:color="auto" w:fill="FFFFFF"/>
        <w:jc w:val="left"/>
        <w:rPr>
          <w:rFonts w:ascii="方正黑体_GBK" w:eastAsia="方正黑体_GBK" w:hAnsi="微软雅黑" w:cs="宋体"/>
          <w:color w:val="333333"/>
          <w:spacing w:val="15"/>
          <w:kern w:val="0"/>
          <w:sz w:val="32"/>
          <w:szCs w:val="32"/>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p w14:paraId="162CFD40" w14:textId="10C4E8E6" w:rsidR="00F70AA9" w:rsidRPr="00F70AA9" w:rsidRDefault="00F70AA9" w:rsidP="00F70AA9">
      <w:pPr>
        <w:widowControl/>
        <w:shd w:val="clear" w:color="auto" w:fill="FFFFFF"/>
        <w:jc w:val="left"/>
        <w:rPr>
          <w:rFonts w:ascii="微软雅黑" w:eastAsia="微软雅黑" w:hAnsi="微软雅黑" w:cs="宋体"/>
          <w:color w:val="333333"/>
          <w:spacing w:val="15"/>
          <w:kern w:val="0"/>
          <w:sz w:val="27"/>
          <w:szCs w:val="27"/>
          <w:bdr w:val="none" w:sz="0" w:space="0" w:color="auto" w:frame="1"/>
          <w:shd w:val="clear" w:color="auto" w:fill="FFFFFF"/>
        </w:rPr>
      </w:pPr>
      <w:r w:rsidRPr="00F70AA9">
        <w:rPr>
          <w:rFonts w:ascii="方正黑体_GBK" w:eastAsia="方正黑体_GBK" w:hAnsi="微软雅黑" w:cs="宋体" w:hint="eastAsia"/>
          <w:color w:val="333333"/>
          <w:spacing w:val="15"/>
          <w:kern w:val="0"/>
          <w:sz w:val="32"/>
          <w:szCs w:val="32"/>
          <w:bdr w:val="none" w:sz="0" w:space="0" w:color="auto" w:frame="1"/>
          <w:shd w:val="clear" w:color="auto" w:fill="FFFFFF"/>
        </w:rPr>
        <w:lastRenderedPageBreak/>
        <w:t>附件</w:t>
      </w:r>
      <w:r w:rsidRPr="00F70AA9">
        <w:rPr>
          <w:rFonts w:ascii="Times New Roman" w:eastAsia="微软雅黑" w:hAnsi="Times New Roman" w:cs="Times New Roman"/>
          <w:color w:val="333333"/>
          <w:spacing w:val="15"/>
          <w:kern w:val="0"/>
          <w:sz w:val="32"/>
          <w:szCs w:val="32"/>
          <w:bdr w:val="none" w:sz="0" w:space="0" w:color="auto" w:frame="1"/>
          <w:shd w:val="clear" w:color="auto" w:fill="FFFFFF"/>
        </w:rPr>
        <w:t>9-2</w:t>
      </w:r>
    </w:p>
    <w:p w14:paraId="56FC42EF" w14:textId="77777777" w:rsidR="00F70AA9" w:rsidRPr="00F70AA9" w:rsidRDefault="00F70AA9" w:rsidP="00F70AA9">
      <w:pPr>
        <w:widowControl/>
        <w:shd w:val="clear" w:color="auto" w:fill="FFFFFF"/>
        <w:jc w:val="center"/>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方正小标宋_GBK" w:eastAsia="方正小标宋_GBK" w:hAnsi="微软雅黑" w:cs="宋体" w:hint="eastAsia"/>
          <w:color w:val="333333"/>
          <w:spacing w:val="15"/>
          <w:kern w:val="0"/>
          <w:sz w:val="44"/>
          <w:szCs w:val="44"/>
          <w:bdr w:val="none" w:sz="0" w:space="0" w:color="auto" w:frame="1"/>
          <w:shd w:val="clear" w:color="auto" w:fill="FFFFFF"/>
        </w:rPr>
        <w:t>超过一定规模的危大工程验收表</w:t>
      </w:r>
    </w:p>
    <w:p w14:paraId="26A0BDFE" w14:textId="77777777" w:rsidR="00F70AA9" w:rsidRPr="00F70AA9" w:rsidRDefault="00F70AA9" w:rsidP="00F70AA9">
      <w:pPr>
        <w:widowControl/>
        <w:shd w:val="clear" w:color="auto" w:fill="FFFFFF"/>
        <w:spacing w:beforeAutospacing="1" w:afterAutospacing="1" w:line="420" w:lineRule="atLeast"/>
        <w:jc w:val="left"/>
        <w:rPr>
          <w:rFonts w:ascii="微软雅黑" w:eastAsia="微软雅黑" w:hAnsi="微软雅黑" w:cs="宋体" w:hint="eastAsia"/>
          <w:color w:val="333333"/>
          <w:spacing w:val="15"/>
          <w:kern w:val="0"/>
          <w:sz w:val="27"/>
          <w:szCs w:val="27"/>
          <w:bdr w:val="none" w:sz="0" w:space="0" w:color="auto" w:frame="1"/>
          <w:shd w:val="clear" w:color="auto" w:fill="FFFFFF"/>
        </w:rPr>
      </w:pPr>
      <w:r w:rsidRPr="00F70AA9">
        <w:rPr>
          <w:rFonts w:ascii="宋体" w:eastAsia="宋体" w:hAnsi="宋体" w:cs="宋体" w:hint="eastAsia"/>
          <w:color w:val="000000"/>
          <w:spacing w:val="15"/>
          <w:kern w:val="0"/>
          <w:sz w:val="24"/>
          <w:szCs w:val="24"/>
          <w:bdr w:val="none" w:sz="0" w:space="0" w:color="auto" w:frame="1"/>
          <w:shd w:val="clear" w:color="auto" w:fill="FFFFFF"/>
        </w:rPr>
        <w:t>工程名称：</w:t>
      </w:r>
      <w:r w:rsidRPr="00F70AA9">
        <w:rPr>
          <w:rFonts w:ascii="Times New Roman" w:eastAsia="微软雅黑" w:hAnsi="Times New Roman" w:cs="Times New Roman"/>
          <w:color w:val="000000"/>
          <w:spacing w:val="15"/>
          <w:kern w:val="0"/>
          <w:sz w:val="24"/>
          <w:szCs w:val="24"/>
          <w:bdr w:val="none" w:sz="0" w:space="0" w:color="auto" w:frame="1"/>
          <w:shd w:val="clear" w:color="auto" w:fill="FFFFFF"/>
        </w:rPr>
        <w:t>                               </w:t>
      </w:r>
      <w:r w:rsidRPr="00F70AA9">
        <w:rPr>
          <w:rFonts w:ascii="宋体" w:eastAsia="宋体" w:hAnsi="宋体" w:cs="宋体" w:hint="eastAsia"/>
          <w:color w:val="000000"/>
          <w:spacing w:val="15"/>
          <w:kern w:val="0"/>
          <w:sz w:val="24"/>
          <w:szCs w:val="24"/>
          <w:bdr w:val="none" w:sz="0" w:space="0" w:color="auto" w:frame="1"/>
          <w:shd w:val="clear" w:color="auto" w:fill="FFFFFF"/>
        </w:rPr>
        <w:t>时间：</w:t>
      </w:r>
    </w:p>
    <w:tbl>
      <w:tblPr>
        <w:tblW w:w="8290" w:type="dxa"/>
        <w:tblCellMar>
          <w:left w:w="0" w:type="dxa"/>
          <w:right w:w="0" w:type="dxa"/>
        </w:tblCellMar>
        <w:tblLook w:val="04A0" w:firstRow="1" w:lastRow="0" w:firstColumn="1" w:lastColumn="0" w:noHBand="0" w:noVBand="1"/>
      </w:tblPr>
      <w:tblGrid>
        <w:gridCol w:w="2101"/>
        <w:gridCol w:w="2057"/>
        <w:gridCol w:w="2085"/>
        <w:gridCol w:w="2047"/>
      </w:tblGrid>
      <w:tr w:rsidR="00F70AA9" w:rsidRPr="00F70AA9" w14:paraId="09552766" w14:textId="77777777" w:rsidTr="00F70AA9">
        <w:trPr>
          <w:trHeight w:val="660"/>
        </w:trPr>
        <w:tc>
          <w:tcPr>
            <w:tcW w:w="8290" w:type="dxa"/>
            <w:gridSpan w:val="4"/>
            <w:tcBorders>
              <w:top w:val="single" w:sz="6" w:space="0" w:color="auto"/>
              <w:left w:val="single" w:sz="6" w:space="0" w:color="auto"/>
              <w:bottom w:val="single" w:sz="6" w:space="0" w:color="000000"/>
              <w:right w:val="single" w:sz="6" w:space="0" w:color="auto"/>
            </w:tcBorders>
            <w:shd w:val="clear" w:color="auto" w:fill="auto"/>
            <w:hideMark/>
          </w:tcPr>
          <w:p w14:paraId="7FA573B7" w14:textId="77777777" w:rsidR="00F70AA9" w:rsidRPr="00F70AA9" w:rsidRDefault="00F70AA9" w:rsidP="00F70AA9">
            <w:pPr>
              <w:widowControl/>
              <w:spacing w:beforeAutospacing="1" w:afterAutospacing="1" w:line="420" w:lineRule="atLeast"/>
              <w:ind w:firstLine="120"/>
              <w:jc w:val="left"/>
              <w:rPr>
                <w:rFonts w:ascii="宋体" w:eastAsia="宋体" w:hAnsi="宋体" w:cs="宋体" w:hint="eastAsia"/>
                <w:kern w:val="0"/>
                <w:sz w:val="24"/>
                <w:szCs w:val="24"/>
              </w:rPr>
            </w:pPr>
            <w:r w:rsidRPr="00F70AA9">
              <w:rPr>
                <w:rFonts w:ascii="宋体" w:eastAsia="宋体" w:hAnsi="宋体" w:cs="宋体" w:hint="eastAsia"/>
                <w:color w:val="000000"/>
                <w:spacing w:val="15"/>
                <w:kern w:val="0"/>
                <w:sz w:val="24"/>
                <w:szCs w:val="24"/>
                <w:bdr w:val="none" w:sz="0" w:space="0" w:color="auto" w:frame="1"/>
              </w:rPr>
              <w:t>分部分项工程：</w:t>
            </w:r>
          </w:p>
        </w:tc>
      </w:tr>
      <w:tr w:rsidR="00F70AA9" w:rsidRPr="00F70AA9" w14:paraId="665A5E13" w14:textId="77777777" w:rsidTr="00F70AA9">
        <w:trPr>
          <w:trHeight w:val="555"/>
        </w:trPr>
        <w:tc>
          <w:tcPr>
            <w:tcW w:w="8290" w:type="dxa"/>
            <w:gridSpan w:val="4"/>
            <w:tcBorders>
              <w:top w:val="nil"/>
              <w:left w:val="single" w:sz="6" w:space="0" w:color="auto"/>
              <w:bottom w:val="single" w:sz="6" w:space="0" w:color="000000"/>
              <w:right w:val="single" w:sz="6" w:space="0" w:color="auto"/>
            </w:tcBorders>
            <w:shd w:val="clear" w:color="auto" w:fill="auto"/>
            <w:hideMark/>
          </w:tcPr>
          <w:p w14:paraId="22D52788" w14:textId="77777777" w:rsidR="00F70AA9" w:rsidRPr="00F70AA9" w:rsidRDefault="00F70AA9" w:rsidP="00F70AA9">
            <w:pPr>
              <w:widowControl/>
              <w:spacing w:beforeAutospacing="1" w:afterAutospacing="1" w:line="420" w:lineRule="atLeast"/>
              <w:ind w:firstLine="120"/>
              <w:jc w:val="left"/>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验收部位：</w:t>
            </w:r>
          </w:p>
        </w:tc>
      </w:tr>
      <w:tr w:rsidR="00F70AA9" w:rsidRPr="00F70AA9" w14:paraId="57B4F50D" w14:textId="77777777" w:rsidTr="00F70AA9">
        <w:trPr>
          <w:trHeight w:val="5175"/>
        </w:trPr>
        <w:tc>
          <w:tcPr>
            <w:tcW w:w="8290" w:type="dxa"/>
            <w:gridSpan w:val="4"/>
            <w:tcBorders>
              <w:top w:val="nil"/>
              <w:left w:val="single" w:sz="6" w:space="0" w:color="auto"/>
              <w:bottom w:val="single" w:sz="6" w:space="0" w:color="000000"/>
              <w:right w:val="single" w:sz="6" w:space="0" w:color="auto"/>
            </w:tcBorders>
            <w:shd w:val="clear" w:color="auto" w:fill="auto"/>
            <w:hideMark/>
          </w:tcPr>
          <w:p w14:paraId="33D7FEA8" w14:textId="77777777" w:rsidR="00F70AA9" w:rsidRPr="00F70AA9" w:rsidRDefault="00F70AA9" w:rsidP="00F70AA9">
            <w:pPr>
              <w:widowControl/>
              <w:spacing w:line="420" w:lineRule="atLeast"/>
              <w:ind w:firstLine="120"/>
              <w:jc w:val="left"/>
              <w:rPr>
                <w:rFonts w:ascii="宋体" w:eastAsia="宋体" w:hAnsi="宋体" w:cs="宋体"/>
                <w:kern w:val="0"/>
                <w:sz w:val="24"/>
                <w:szCs w:val="24"/>
              </w:rPr>
            </w:pPr>
            <w:r w:rsidRPr="00F70AA9">
              <w:rPr>
                <w:rFonts w:ascii="Times New Roman" w:eastAsia="宋体" w:hAnsi="Times New Roman" w:cs="Times New Roman"/>
                <w:color w:val="000000"/>
                <w:spacing w:val="15"/>
                <w:kern w:val="0"/>
                <w:sz w:val="24"/>
                <w:szCs w:val="24"/>
                <w:bdr w:val="none" w:sz="0" w:space="0" w:color="auto" w:frame="1"/>
              </w:rPr>
              <w:t>1.</w:t>
            </w:r>
            <w:r w:rsidRPr="00F70AA9">
              <w:rPr>
                <w:rFonts w:ascii="宋体" w:eastAsia="宋体" w:hAnsi="宋体" w:cs="宋体" w:hint="eastAsia"/>
                <w:color w:val="000000"/>
                <w:spacing w:val="15"/>
                <w:kern w:val="0"/>
                <w:sz w:val="24"/>
                <w:szCs w:val="24"/>
                <w:bdr w:val="none" w:sz="0" w:space="0" w:color="auto" w:frame="1"/>
              </w:rPr>
              <w:t>验收内容：</w:t>
            </w:r>
          </w:p>
          <w:p w14:paraId="00514143"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48414CBB"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0C296DEA" w14:textId="77777777" w:rsidR="00F70AA9" w:rsidRPr="00F70AA9" w:rsidRDefault="00F70AA9" w:rsidP="00F70AA9">
            <w:pPr>
              <w:widowControl/>
              <w:spacing w:line="420" w:lineRule="atLeast"/>
              <w:ind w:firstLine="120"/>
              <w:jc w:val="left"/>
              <w:rPr>
                <w:rFonts w:ascii="宋体" w:eastAsia="宋体" w:hAnsi="宋体" w:cs="宋体"/>
                <w:kern w:val="0"/>
                <w:sz w:val="24"/>
                <w:szCs w:val="24"/>
              </w:rPr>
            </w:pPr>
            <w:r w:rsidRPr="00F70AA9">
              <w:rPr>
                <w:rFonts w:ascii="Times New Roman" w:eastAsia="宋体" w:hAnsi="Times New Roman" w:cs="Times New Roman"/>
                <w:color w:val="000000"/>
                <w:spacing w:val="15"/>
                <w:kern w:val="0"/>
                <w:sz w:val="24"/>
                <w:szCs w:val="24"/>
                <w:bdr w:val="none" w:sz="0" w:space="0" w:color="auto" w:frame="1"/>
              </w:rPr>
              <w:t>2.</w:t>
            </w:r>
            <w:r w:rsidRPr="00F70AA9">
              <w:rPr>
                <w:rFonts w:ascii="宋体" w:eastAsia="宋体" w:hAnsi="宋体" w:cs="宋体" w:hint="eastAsia"/>
                <w:color w:val="000000"/>
                <w:spacing w:val="15"/>
                <w:kern w:val="0"/>
                <w:sz w:val="24"/>
                <w:szCs w:val="24"/>
                <w:bdr w:val="none" w:sz="0" w:space="0" w:color="auto" w:frame="1"/>
              </w:rPr>
              <w:t>方案审批程序</w:t>
            </w:r>
            <w:r w:rsidRPr="00F70AA9">
              <w:rPr>
                <w:rFonts w:ascii="Times New Roman" w:eastAsia="宋体" w:hAnsi="Times New Roman" w:cs="Times New Roman"/>
                <w:color w:val="000000"/>
                <w:spacing w:val="15"/>
                <w:kern w:val="0"/>
                <w:sz w:val="24"/>
                <w:szCs w:val="24"/>
                <w:bdr w:val="none" w:sz="0" w:space="0" w:color="auto" w:frame="1"/>
              </w:rPr>
              <w:t>(</w:t>
            </w:r>
            <w:r w:rsidRPr="00F70AA9">
              <w:rPr>
                <w:rFonts w:ascii="宋体" w:eastAsia="宋体" w:hAnsi="宋体" w:cs="宋体" w:hint="eastAsia"/>
                <w:color w:val="000000"/>
                <w:spacing w:val="15"/>
                <w:kern w:val="0"/>
                <w:sz w:val="24"/>
                <w:szCs w:val="24"/>
                <w:bdr w:val="none" w:sz="0" w:space="0" w:color="auto" w:frame="1"/>
              </w:rPr>
              <w:t>人员资格、签字等</w:t>
            </w:r>
            <w:r w:rsidRPr="00F70AA9">
              <w:rPr>
                <w:rFonts w:ascii="Times New Roman" w:eastAsia="宋体" w:hAnsi="Times New Roman" w:cs="Times New Roman"/>
                <w:color w:val="000000"/>
                <w:spacing w:val="15"/>
                <w:kern w:val="0"/>
                <w:sz w:val="24"/>
                <w:szCs w:val="24"/>
                <w:bdr w:val="none" w:sz="0" w:space="0" w:color="auto" w:frame="1"/>
              </w:rPr>
              <w:t>)</w:t>
            </w:r>
            <w:r w:rsidRPr="00F70AA9">
              <w:rPr>
                <w:rFonts w:ascii="宋体" w:eastAsia="宋体" w:hAnsi="宋体" w:cs="宋体" w:hint="eastAsia"/>
                <w:color w:val="000000"/>
                <w:spacing w:val="15"/>
                <w:kern w:val="0"/>
                <w:sz w:val="24"/>
                <w:szCs w:val="24"/>
                <w:bdr w:val="none" w:sz="0" w:space="0" w:color="auto" w:frame="1"/>
              </w:rPr>
              <w:t>是否符合规定要求：</w:t>
            </w:r>
          </w:p>
          <w:p w14:paraId="2C6A72EA"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0AC74ABC"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1A8ACBF7" w14:textId="77777777" w:rsidR="00F70AA9" w:rsidRPr="00F70AA9" w:rsidRDefault="00F70AA9" w:rsidP="00F70AA9">
            <w:pPr>
              <w:widowControl/>
              <w:spacing w:line="420" w:lineRule="atLeast"/>
              <w:ind w:firstLine="120"/>
              <w:jc w:val="left"/>
              <w:rPr>
                <w:rFonts w:ascii="宋体" w:eastAsia="宋体" w:hAnsi="宋体" w:cs="宋体"/>
                <w:kern w:val="0"/>
                <w:sz w:val="24"/>
                <w:szCs w:val="24"/>
              </w:rPr>
            </w:pPr>
            <w:r w:rsidRPr="00F70AA9">
              <w:rPr>
                <w:rFonts w:ascii="Times New Roman" w:eastAsia="宋体" w:hAnsi="Times New Roman" w:cs="Times New Roman"/>
                <w:color w:val="000000"/>
                <w:spacing w:val="15"/>
                <w:kern w:val="0"/>
                <w:sz w:val="24"/>
                <w:szCs w:val="24"/>
                <w:bdr w:val="none" w:sz="0" w:space="0" w:color="auto" w:frame="1"/>
              </w:rPr>
              <w:t>3.</w:t>
            </w:r>
            <w:r w:rsidRPr="00F70AA9">
              <w:rPr>
                <w:rFonts w:ascii="宋体" w:eastAsia="宋体" w:hAnsi="宋体" w:cs="宋体" w:hint="eastAsia"/>
                <w:color w:val="000000"/>
                <w:spacing w:val="15"/>
                <w:kern w:val="0"/>
                <w:sz w:val="24"/>
                <w:szCs w:val="24"/>
                <w:bdr w:val="none" w:sz="0" w:space="0" w:color="auto" w:frame="1"/>
              </w:rPr>
              <w:t>各项控制指标是否在方案所明确的允许偏差范围内：</w:t>
            </w:r>
          </w:p>
          <w:p w14:paraId="59BF8903"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23F82078"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0102500C" w14:textId="77777777" w:rsidR="00F70AA9" w:rsidRPr="00F70AA9" w:rsidRDefault="00F70AA9" w:rsidP="00F70AA9">
            <w:pPr>
              <w:widowControl/>
              <w:spacing w:line="420" w:lineRule="atLeast"/>
              <w:ind w:firstLine="120"/>
              <w:jc w:val="left"/>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检查验收结论：</w:t>
            </w:r>
          </w:p>
          <w:p w14:paraId="50C59587" w14:textId="77777777" w:rsidR="00F70AA9" w:rsidRPr="00F70AA9" w:rsidRDefault="00F70AA9" w:rsidP="00F70AA9">
            <w:pPr>
              <w:widowControl/>
              <w:spacing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24"/>
                <w:szCs w:val="24"/>
                <w:bdr w:val="none" w:sz="0" w:space="0" w:color="auto" w:frame="1"/>
              </w:rPr>
              <w:t> </w:t>
            </w:r>
          </w:p>
          <w:p w14:paraId="47064C96" w14:textId="77777777" w:rsidR="00F70AA9" w:rsidRPr="00F70AA9" w:rsidRDefault="00F70AA9" w:rsidP="00F70AA9">
            <w:pPr>
              <w:widowControl/>
              <w:spacing w:beforeAutospacing="1" w:afterAutospacing="1" w:line="420" w:lineRule="atLeast"/>
              <w:ind w:firstLine="120"/>
              <w:jc w:val="left"/>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□通过</w:t>
            </w:r>
            <w:r w:rsidRPr="00F70AA9">
              <w:rPr>
                <w:rFonts w:ascii="Times New Roman" w:eastAsia="宋体" w:hAnsi="Times New Roman" w:cs="Times New Roman"/>
                <w:color w:val="000000"/>
                <w:spacing w:val="15"/>
                <w:kern w:val="0"/>
                <w:sz w:val="24"/>
                <w:szCs w:val="24"/>
                <w:bdr w:val="none" w:sz="0" w:space="0" w:color="auto" w:frame="1"/>
              </w:rPr>
              <w:t>        </w:t>
            </w:r>
            <w:r w:rsidRPr="00F70AA9">
              <w:rPr>
                <w:rFonts w:ascii="宋体" w:eastAsia="宋体" w:hAnsi="宋体" w:cs="宋体" w:hint="eastAsia"/>
                <w:color w:val="000000"/>
                <w:spacing w:val="15"/>
                <w:kern w:val="0"/>
                <w:sz w:val="24"/>
                <w:szCs w:val="24"/>
                <w:bdr w:val="none" w:sz="0" w:space="0" w:color="auto" w:frame="1"/>
              </w:rPr>
              <w:t>□不通过</w:t>
            </w:r>
          </w:p>
        </w:tc>
      </w:tr>
      <w:tr w:rsidR="00F70AA9" w:rsidRPr="00F70AA9" w14:paraId="64130FB9" w14:textId="77777777" w:rsidTr="00F70AA9">
        <w:trPr>
          <w:trHeight w:val="585"/>
        </w:trPr>
        <w:tc>
          <w:tcPr>
            <w:tcW w:w="8290" w:type="dxa"/>
            <w:gridSpan w:val="4"/>
            <w:tcBorders>
              <w:top w:val="nil"/>
              <w:left w:val="single" w:sz="6" w:space="0" w:color="auto"/>
              <w:bottom w:val="single" w:sz="6" w:space="0" w:color="000000"/>
              <w:right w:val="single" w:sz="6" w:space="0" w:color="auto"/>
            </w:tcBorders>
            <w:shd w:val="clear" w:color="auto" w:fill="auto"/>
            <w:hideMark/>
          </w:tcPr>
          <w:p w14:paraId="5429D667" w14:textId="77777777" w:rsidR="00F70AA9" w:rsidRPr="00F70AA9" w:rsidRDefault="00F70AA9" w:rsidP="00F70AA9">
            <w:pPr>
              <w:widowControl/>
              <w:spacing w:beforeAutospacing="1" w:afterAutospacing="1" w:line="420" w:lineRule="atLeast"/>
              <w:jc w:val="center"/>
              <w:rPr>
                <w:rFonts w:ascii="宋体" w:eastAsia="宋体" w:hAnsi="宋体" w:cs="宋体"/>
                <w:kern w:val="0"/>
                <w:sz w:val="24"/>
                <w:szCs w:val="24"/>
              </w:rPr>
            </w:pPr>
            <w:r w:rsidRPr="00F70AA9">
              <w:rPr>
                <w:rFonts w:ascii="宋体" w:eastAsia="宋体" w:hAnsi="宋体" w:cs="宋体" w:hint="eastAsia"/>
                <w:color w:val="000000"/>
                <w:kern w:val="0"/>
                <w:sz w:val="24"/>
                <w:szCs w:val="24"/>
                <w:bdr w:val="none" w:sz="0" w:space="0" w:color="auto" w:frame="1"/>
              </w:rPr>
              <w:t>验收签字</w:t>
            </w:r>
          </w:p>
        </w:tc>
      </w:tr>
      <w:tr w:rsidR="00F70AA9" w:rsidRPr="00F70AA9" w14:paraId="224DAD89" w14:textId="77777777" w:rsidTr="00F70AA9">
        <w:trPr>
          <w:trHeight w:val="525"/>
        </w:trPr>
        <w:tc>
          <w:tcPr>
            <w:tcW w:w="2101" w:type="dxa"/>
            <w:tcBorders>
              <w:top w:val="nil"/>
              <w:left w:val="single" w:sz="6" w:space="0" w:color="auto"/>
              <w:bottom w:val="single" w:sz="6" w:space="0" w:color="000000"/>
              <w:right w:val="single" w:sz="6" w:space="0" w:color="auto"/>
            </w:tcBorders>
            <w:shd w:val="clear" w:color="auto" w:fill="auto"/>
            <w:hideMark/>
          </w:tcPr>
          <w:p w14:paraId="4A4F1209" w14:textId="77777777" w:rsidR="00F70AA9" w:rsidRPr="00F70AA9" w:rsidRDefault="00F70AA9" w:rsidP="00F70AA9">
            <w:pPr>
              <w:widowControl/>
              <w:spacing w:beforeAutospacing="1" w:afterAutospacing="1" w:line="420" w:lineRule="atLeast"/>
              <w:jc w:val="center"/>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项目技术负责人</w:t>
            </w:r>
          </w:p>
        </w:tc>
        <w:tc>
          <w:tcPr>
            <w:tcW w:w="2057" w:type="dxa"/>
            <w:tcBorders>
              <w:top w:val="nil"/>
              <w:left w:val="nil"/>
              <w:bottom w:val="single" w:sz="6" w:space="0" w:color="000000"/>
              <w:right w:val="single" w:sz="6" w:space="0" w:color="auto"/>
            </w:tcBorders>
            <w:shd w:val="clear" w:color="auto" w:fill="auto"/>
            <w:hideMark/>
          </w:tcPr>
          <w:p w14:paraId="5673B757" w14:textId="77777777" w:rsidR="00F70AA9" w:rsidRPr="00F70AA9" w:rsidRDefault="00F70AA9" w:rsidP="00F70AA9">
            <w:pPr>
              <w:widowControl/>
              <w:jc w:val="left"/>
              <w:rPr>
                <w:rFonts w:ascii="宋体" w:eastAsia="宋体" w:hAnsi="宋体" w:cs="宋体"/>
                <w:kern w:val="0"/>
                <w:sz w:val="24"/>
                <w:szCs w:val="24"/>
              </w:rPr>
            </w:pPr>
          </w:p>
        </w:tc>
        <w:tc>
          <w:tcPr>
            <w:tcW w:w="2085" w:type="dxa"/>
            <w:tcBorders>
              <w:top w:val="nil"/>
              <w:left w:val="nil"/>
              <w:bottom w:val="single" w:sz="6" w:space="0" w:color="000000"/>
              <w:right w:val="single" w:sz="6" w:space="0" w:color="auto"/>
            </w:tcBorders>
            <w:shd w:val="clear" w:color="auto" w:fill="auto"/>
            <w:hideMark/>
          </w:tcPr>
          <w:p w14:paraId="304D56CE" w14:textId="77777777" w:rsidR="00F70AA9" w:rsidRPr="00F70AA9" w:rsidRDefault="00F70AA9" w:rsidP="00F70AA9">
            <w:pPr>
              <w:widowControl/>
              <w:spacing w:beforeAutospacing="1" w:afterAutospacing="1" w:line="420" w:lineRule="atLeast"/>
              <w:jc w:val="center"/>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总监理工程师</w:t>
            </w:r>
          </w:p>
        </w:tc>
        <w:tc>
          <w:tcPr>
            <w:tcW w:w="2047" w:type="dxa"/>
            <w:tcBorders>
              <w:top w:val="nil"/>
              <w:left w:val="nil"/>
              <w:bottom w:val="single" w:sz="6" w:space="0" w:color="000000"/>
              <w:right w:val="single" w:sz="6" w:space="0" w:color="auto"/>
            </w:tcBorders>
            <w:shd w:val="clear" w:color="auto" w:fill="auto"/>
            <w:hideMark/>
          </w:tcPr>
          <w:p w14:paraId="2207DA4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F1351A0" w14:textId="77777777" w:rsidTr="00F70AA9">
        <w:trPr>
          <w:trHeight w:val="1515"/>
        </w:trPr>
        <w:tc>
          <w:tcPr>
            <w:tcW w:w="8290" w:type="dxa"/>
            <w:gridSpan w:val="4"/>
            <w:tcBorders>
              <w:top w:val="nil"/>
              <w:left w:val="single" w:sz="6" w:space="0" w:color="auto"/>
              <w:bottom w:val="single" w:sz="6" w:space="0" w:color="000000"/>
              <w:right w:val="single" w:sz="6" w:space="0" w:color="auto"/>
            </w:tcBorders>
            <w:shd w:val="clear" w:color="auto" w:fill="auto"/>
            <w:hideMark/>
          </w:tcPr>
          <w:p w14:paraId="19072F26"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其他验收人员：</w:t>
            </w:r>
          </w:p>
          <w:p w14:paraId="43A87821" w14:textId="77777777" w:rsidR="00F70AA9" w:rsidRPr="00F70AA9" w:rsidRDefault="00F70AA9" w:rsidP="00F70AA9">
            <w:pPr>
              <w:widowControl/>
              <w:spacing w:beforeAutospacing="1" w:afterAutospacing="1" w:line="420" w:lineRule="atLeast"/>
              <w:jc w:val="left"/>
              <w:rPr>
                <w:rFonts w:ascii="宋体" w:eastAsia="宋体" w:hAnsi="宋体" w:cs="宋体"/>
                <w:kern w:val="0"/>
                <w:sz w:val="24"/>
                <w:szCs w:val="24"/>
              </w:rPr>
            </w:pPr>
            <w:r w:rsidRPr="00F70AA9">
              <w:rPr>
                <w:rFonts w:ascii="Times New Roman" w:eastAsia="宋体" w:hAnsi="Times New Roman" w:cs="Times New Roman"/>
                <w:color w:val="000000"/>
                <w:spacing w:val="15"/>
                <w:kern w:val="0"/>
                <w:sz w:val="24"/>
                <w:szCs w:val="24"/>
                <w:bdr w:val="none" w:sz="0" w:space="0" w:color="auto" w:frame="1"/>
              </w:rPr>
              <w:t> </w:t>
            </w:r>
          </w:p>
          <w:p w14:paraId="31157417" w14:textId="77777777" w:rsidR="00F70AA9" w:rsidRPr="00F70AA9" w:rsidRDefault="00F70AA9" w:rsidP="00F70AA9">
            <w:pPr>
              <w:widowControl/>
              <w:spacing w:beforeAutospacing="1" w:afterAutospacing="1" w:line="420" w:lineRule="atLeast"/>
              <w:ind w:right="195"/>
              <w:jc w:val="right"/>
              <w:rPr>
                <w:rFonts w:ascii="宋体" w:eastAsia="宋体" w:hAnsi="宋体" w:cs="宋体"/>
                <w:kern w:val="0"/>
                <w:sz w:val="24"/>
                <w:szCs w:val="24"/>
              </w:rPr>
            </w:pPr>
            <w:r w:rsidRPr="00F70AA9">
              <w:rPr>
                <w:rFonts w:ascii="宋体" w:eastAsia="宋体" w:hAnsi="宋体" w:cs="宋体" w:hint="eastAsia"/>
                <w:color w:val="000000"/>
                <w:spacing w:val="15"/>
                <w:kern w:val="0"/>
                <w:sz w:val="24"/>
                <w:szCs w:val="24"/>
                <w:bdr w:val="none" w:sz="0" w:space="0" w:color="auto" w:frame="1"/>
              </w:rPr>
              <w:t>年</w:t>
            </w:r>
            <w:r w:rsidRPr="00F70AA9">
              <w:rPr>
                <w:rFonts w:ascii="Times New Roman" w:eastAsia="宋体" w:hAnsi="Times New Roman" w:cs="Times New Roman"/>
                <w:color w:val="000000"/>
                <w:spacing w:val="15"/>
                <w:kern w:val="0"/>
                <w:sz w:val="24"/>
                <w:szCs w:val="24"/>
                <w:bdr w:val="none" w:sz="0" w:space="0" w:color="auto" w:frame="1"/>
              </w:rPr>
              <w:t>     </w:t>
            </w:r>
            <w:r w:rsidRPr="00F70AA9">
              <w:rPr>
                <w:rFonts w:ascii="宋体" w:eastAsia="宋体" w:hAnsi="宋体" w:cs="宋体" w:hint="eastAsia"/>
                <w:color w:val="000000"/>
                <w:spacing w:val="15"/>
                <w:kern w:val="0"/>
                <w:sz w:val="24"/>
                <w:szCs w:val="24"/>
                <w:bdr w:val="none" w:sz="0" w:space="0" w:color="auto" w:frame="1"/>
              </w:rPr>
              <w:t>月</w:t>
            </w:r>
            <w:r w:rsidRPr="00F70AA9">
              <w:rPr>
                <w:rFonts w:ascii="Times New Roman" w:eastAsia="宋体" w:hAnsi="Times New Roman" w:cs="Times New Roman"/>
                <w:color w:val="000000"/>
                <w:spacing w:val="15"/>
                <w:kern w:val="0"/>
                <w:sz w:val="24"/>
                <w:szCs w:val="24"/>
                <w:bdr w:val="none" w:sz="0" w:space="0" w:color="auto" w:frame="1"/>
              </w:rPr>
              <w:t>    </w:t>
            </w:r>
            <w:r w:rsidRPr="00F70AA9">
              <w:rPr>
                <w:rFonts w:ascii="宋体" w:eastAsia="宋体" w:hAnsi="宋体" w:cs="宋体" w:hint="eastAsia"/>
                <w:color w:val="000000"/>
                <w:spacing w:val="15"/>
                <w:kern w:val="0"/>
                <w:sz w:val="24"/>
                <w:szCs w:val="24"/>
                <w:bdr w:val="none" w:sz="0" w:space="0" w:color="auto" w:frame="1"/>
              </w:rPr>
              <w:t>日</w:t>
            </w:r>
          </w:p>
        </w:tc>
      </w:tr>
    </w:tbl>
    <w:p w14:paraId="2A92A7BD" w14:textId="77777777" w:rsidR="00F70AA9" w:rsidRDefault="00F70AA9" w:rsidP="00F70AA9">
      <w:pPr>
        <w:widowControl/>
        <w:jc w:val="left"/>
        <w:textAlignment w:val="center"/>
        <w:rPr>
          <w:rFonts w:ascii="宋体" w:eastAsia="宋体" w:hAnsi="宋体" w:cs="宋体"/>
          <w:color w:val="333333"/>
          <w:spacing w:val="15"/>
          <w:kern w:val="0"/>
          <w:sz w:val="24"/>
          <w:szCs w:val="24"/>
          <w:bdr w:val="none" w:sz="0" w:space="0" w:color="auto" w:frame="1"/>
          <w:shd w:val="clear" w:color="auto" w:fill="FFFFFF"/>
        </w:rPr>
        <w:sectPr w:rsidR="00F70AA9">
          <w:pgSz w:w="11906" w:h="16838"/>
          <w:pgMar w:top="1440" w:right="1800" w:bottom="1440" w:left="1800" w:header="851" w:footer="992" w:gutter="0"/>
          <w:cols w:space="425"/>
          <w:docGrid w:type="lines" w:linePitch="312"/>
        </w:sectPr>
      </w:pPr>
    </w:p>
    <w:tbl>
      <w:tblPr>
        <w:tblW w:w="14310" w:type="dxa"/>
        <w:tblCellMar>
          <w:left w:w="0" w:type="dxa"/>
          <w:right w:w="0" w:type="dxa"/>
        </w:tblCellMar>
        <w:tblLook w:val="04A0" w:firstRow="1" w:lastRow="0" w:firstColumn="1" w:lastColumn="0" w:noHBand="0" w:noVBand="1"/>
      </w:tblPr>
      <w:tblGrid>
        <w:gridCol w:w="2237"/>
        <w:gridCol w:w="1472"/>
        <w:gridCol w:w="781"/>
        <w:gridCol w:w="7463"/>
        <w:gridCol w:w="2357"/>
      </w:tblGrid>
      <w:tr w:rsidR="00F70AA9" w:rsidRPr="00F70AA9" w14:paraId="78C95E1B" w14:textId="77777777" w:rsidTr="00F70AA9">
        <w:trPr>
          <w:trHeight w:val="825"/>
        </w:trPr>
        <w:tc>
          <w:tcPr>
            <w:tcW w:w="14310" w:type="dxa"/>
            <w:gridSpan w:val="5"/>
            <w:tcBorders>
              <w:top w:val="nil"/>
              <w:left w:val="nil"/>
              <w:bottom w:val="nil"/>
              <w:right w:val="nil"/>
            </w:tcBorders>
            <w:shd w:val="clear" w:color="auto" w:fill="auto"/>
            <w:tcMar>
              <w:top w:w="15" w:type="dxa"/>
              <w:left w:w="15" w:type="dxa"/>
              <w:bottom w:w="15" w:type="dxa"/>
              <w:right w:w="15" w:type="dxa"/>
            </w:tcMar>
            <w:vAlign w:val="center"/>
            <w:hideMark/>
          </w:tcPr>
          <w:p w14:paraId="5465A3DA" w14:textId="5739CF08" w:rsidR="00F70AA9" w:rsidRDefault="00F70AA9" w:rsidP="00F70AA9">
            <w:pPr>
              <w:widowControl/>
              <w:jc w:val="left"/>
              <w:textAlignment w:val="center"/>
              <w:rPr>
                <w:rFonts w:ascii="宋体" w:eastAsia="宋体" w:hAnsi="宋体" w:cs="宋体"/>
                <w:color w:val="333333"/>
                <w:spacing w:val="15"/>
                <w:kern w:val="0"/>
                <w:sz w:val="24"/>
                <w:szCs w:val="24"/>
                <w:bdr w:val="none" w:sz="0" w:space="0" w:color="auto" w:frame="1"/>
                <w:shd w:val="clear" w:color="auto" w:fill="FFFFFF"/>
              </w:rPr>
            </w:pPr>
            <w:r w:rsidRPr="00F70AA9">
              <w:rPr>
                <w:rFonts w:ascii="宋体" w:eastAsia="宋体" w:hAnsi="宋体" w:cs="宋体" w:hint="eastAsia"/>
                <w:color w:val="333333"/>
                <w:spacing w:val="15"/>
                <w:kern w:val="0"/>
                <w:sz w:val="24"/>
                <w:szCs w:val="24"/>
                <w:bdr w:val="none" w:sz="0" w:space="0" w:color="auto" w:frame="1"/>
                <w:shd w:val="clear" w:color="auto" w:fill="FFFFFF"/>
              </w:rPr>
              <w:lastRenderedPageBreak/>
              <w:t>注：危险性较大的分部分项工程验收，此表格和各类专项验收表格一并使用。</w:t>
            </w:r>
          </w:p>
          <w:p w14:paraId="5FC849C9" w14:textId="77777777" w:rsidR="00F70AA9" w:rsidRDefault="00F70AA9" w:rsidP="00F70AA9">
            <w:pPr>
              <w:widowControl/>
              <w:jc w:val="left"/>
              <w:textAlignment w:val="center"/>
              <w:rPr>
                <w:rFonts w:ascii="宋体" w:eastAsia="宋体" w:hAnsi="宋体" w:cs="宋体" w:hint="eastAsia"/>
                <w:color w:val="333333"/>
                <w:spacing w:val="15"/>
                <w:kern w:val="0"/>
                <w:sz w:val="24"/>
                <w:szCs w:val="24"/>
                <w:bdr w:val="none" w:sz="0" w:space="0" w:color="auto" w:frame="1"/>
                <w:shd w:val="clear" w:color="auto" w:fill="FFFFFF"/>
              </w:rPr>
            </w:pPr>
          </w:p>
          <w:p w14:paraId="103FC6F9" w14:textId="29A9065B" w:rsidR="00F70AA9" w:rsidRPr="00F70AA9" w:rsidRDefault="00F70AA9" w:rsidP="00F70AA9">
            <w:pPr>
              <w:widowControl/>
              <w:jc w:val="left"/>
              <w:textAlignment w:val="center"/>
              <w:rPr>
                <w:rFonts w:ascii="宋体" w:eastAsia="宋体" w:hAnsi="宋体" w:cs="宋体" w:hint="eastAsia"/>
                <w:kern w:val="0"/>
                <w:sz w:val="24"/>
                <w:szCs w:val="24"/>
              </w:rPr>
            </w:pPr>
            <w:r w:rsidRPr="00F70AA9">
              <w:rPr>
                <w:rFonts w:ascii="微软雅黑" w:eastAsia="微软雅黑" w:hAnsi="微软雅黑" w:cs="宋体" w:hint="eastAsia"/>
                <w:color w:val="333333"/>
                <w:spacing w:val="15"/>
                <w:kern w:val="0"/>
                <w:sz w:val="27"/>
                <w:szCs w:val="27"/>
                <w:bdr w:val="none" w:sz="0" w:space="0" w:color="auto" w:frame="1"/>
                <w:shd w:val="clear" w:color="auto" w:fill="FFFFFF"/>
              </w:rPr>
              <w:t> </w:t>
            </w:r>
            <w:r w:rsidRPr="00F70AA9">
              <w:rPr>
                <w:rFonts w:ascii="方正黑体_GBK" w:eastAsia="方正黑体_GBK" w:hAnsi="宋体" w:cs="宋体" w:hint="eastAsia"/>
                <w:color w:val="000000"/>
                <w:kern w:val="0"/>
                <w:sz w:val="32"/>
                <w:szCs w:val="32"/>
                <w:bdr w:val="none" w:sz="0" w:space="0" w:color="auto" w:frame="1"/>
              </w:rPr>
              <w:t>附件</w:t>
            </w:r>
            <w:r w:rsidRPr="00F70AA9">
              <w:rPr>
                <w:rFonts w:ascii="Times New Roman" w:eastAsia="宋体" w:hAnsi="Times New Roman" w:cs="Times New Roman"/>
                <w:color w:val="000000"/>
                <w:kern w:val="0"/>
                <w:sz w:val="32"/>
                <w:szCs w:val="32"/>
                <w:bdr w:val="none" w:sz="0" w:space="0" w:color="auto" w:frame="1"/>
              </w:rPr>
              <w:t>10</w:t>
            </w:r>
            <w:r w:rsidRPr="00F70AA9">
              <w:rPr>
                <w:rFonts w:ascii="Times New Roman" w:eastAsia="宋体" w:hAnsi="Times New Roman" w:cs="Times New Roman"/>
                <w:color w:val="000000"/>
                <w:kern w:val="0"/>
                <w:sz w:val="36"/>
                <w:szCs w:val="36"/>
                <w:bdr w:val="none" w:sz="0" w:space="0" w:color="auto" w:frame="1"/>
              </w:rPr>
              <w:t>              </w:t>
            </w:r>
          </w:p>
          <w:p w14:paraId="79C0E976" w14:textId="77777777" w:rsidR="00F70AA9" w:rsidRPr="00F70AA9" w:rsidRDefault="00F70AA9" w:rsidP="00F70AA9">
            <w:pPr>
              <w:widowControl/>
              <w:jc w:val="center"/>
              <w:textAlignment w:val="center"/>
              <w:rPr>
                <w:rFonts w:ascii="宋体" w:eastAsia="宋体" w:hAnsi="宋体" w:cs="宋体"/>
                <w:kern w:val="0"/>
                <w:sz w:val="24"/>
                <w:szCs w:val="24"/>
              </w:rPr>
            </w:pPr>
            <w:r w:rsidRPr="00F70AA9">
              <w:rPr>
                <w:rFonts w:ascii="方正小标宋_GBK" w:eastAsia="方正小标宋_GBK" w:hAnsi="宋体" w:cs="宋体" w:hint="eastAsia"/>
                <w:color w:val="000000"/>
                <w:kern w:val="0"/>
                <w:sz w:val="44"/>
                <w:szCs w:val="44"/>
                <w:bdr w:val="none" w:sz="0" w:space="0" w:color="auto" w:frame="1"/>
              </w:rPr>
              <w:t>危险性较大的分部分项工程部分违法违规行为认定标准</w:t>
            </w:r>
          </w:p>
        </w:tc>
      </w:tr>
      <w:tr w:rsidR="00F70AA9" w:rsidRPr="00F70AA9" w14:paraId="2F2C2EB4" w14:textId="77777777" w:rsidTr="00F70AA9">
        <w:trPr>
          <w:trHeight w:val="840"/>
        </w:trPr>
        <w:tc>
          <w:tcPr>
            <w:tcW w:w="2237" w:type="dxa"/>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02C36F4" w14:textId="77777777" w:rsidR="00F70AA9" w:rsidRPr="00F70AA9" w:rsidRDefault="00F70AA9" w:rsidP="00F70AA9">
            <w:pPr>
              <w:widowControl/>
              <w:spacing w:line="255" w:lineRule="atLeast"/>
              <w:jc w:val="center"/>
              <w:textAlignment w:val="center"/>
              <w:rPr>
                <w:rFonts w:ascii="宋体" w:eastAsia="宋体" w:hAnsi="宋体" w:cs="宋体"/>
                <w:kern w:val="0"/>
                <w:sz w:val="24"/>
                <w:szCs w:val="24"/>
              </w:rPr>
            </w:pPr>
            <w:r w:rsidRPr="00F70AA9">
              <w:rPr>
                <w:rFonts w:ascii="宋体" w:eastAsia="宋体" w:hAnsi="宋体" w:cs="宋体" w:hint="eastAsia"/>
                <w:b/>
                <w:bCs/>
                <w:color w:val="000000"/>
                <w:kern w:val="0"/>
                <w:sz w:val="24"/>
                <w:szCs w:val="24"/>
                <w:bdr w:val="none" w:sz="0" w:space="0" w:color="auto" w:frame="1"/>
              </w:rPr>
              <w:t>《危险性较大的分部分项工程安全管理规定》主要条款</w:t>
            </w:r>
          </w:p>
        </w:tc>
        <w:tc>
          <w:tcPr>
            <w:tcW w:w="1472"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B45264E" w14:textId="77777777" w:rsidR="00F70AA9" w:rsidRPr="00F70AA9" w:rsidRDefault="00F70AA9" w:rsidP="00F70AA9">
            <w:pPr>
              <w:widowControl/>
              <w:spacing w:line="255" w:lineRule="atLeast"/>
              <w:jc w:val="center"/>
              <w:textAlignment w:val="center"/>
              <w:rPr>
                <w:rFonts w:ascii="宋体" w:eastAsia="宋体" w:hAnsi="宋体" w:cs="宋体"/>
                <w:kern w:val="0"/>
                <w:sz w:val="24"/>
                <w:szCs w:val="24"/>
              </w:rPr>
            </w:pPr>
            <w:r w:rsidRPr="00F70AA9">
              <w:rPr>
                <w:rFonts w:ascii="宋体" w:eastAsia="宋体" w:hAnsi="宋体" w:cs="宋体" w:hint="eastAsia"/>
                <w:b/>
                <w:bCs/>
                <w:color w:val="000000"/>
                <w:kern w:val="0"/>
                <w:sz w:val="24"/>
                <w:szCs w:val="24"/>
                <w:bdr w:val="none" w:sz="0" w:space="0" w:color="auto" w:frame="1"/>
              </w:rPr>
              <w:t>违法违规行为</w:t>
            </w:r>
          </w:p>
        </w:tc>
        <w:tc>
          <w:tcPr>
            <w:tcW w:w="8244" w:type="dxa"/>
            <w:gridSpan w:val="2"/>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6DB34E2" w14:textId="77777777" w:rsidR="00F70AA9" w:rsidRPr="00F70AA9" w:rsidRDefault="00F70AA9" w:rsidP="00F70AA9">
            <w:pPr>
              <w:widowControl/>
              <w:spacing w:line="255" w:lineRule="atLeast"/>
              <w:jc w:val="center"/>
              <w:textAlignment w:val="center"/>
              <w:rPr>
                <w:rFonts w:ascii="宋体" w:eastAsia="宋体" w:hAnsi="宋体" w:cs="宋体"/>
                <w:kern w:val="0"/>
                <w:sz w:val="24"/>
                <w:szCs w:val="24"/>
              </w:rPr>
            </w:pPr>
            <w:r w:rsidRPr="00F70AA9">
              <w:rPr>
                <w:rFonts w:ascii="宋体" w:eastAsia="宋体" w:hAnsi="宋体" w:cs="宋体" w:hint="eastAsia"/>
                <w:b/>
                <w:bCs/>
                <w:color w:val="000000"/>
                <w:kern w:val="0"/>
                <w:sz w:val="24"/>
                <w:szCs w:val="24"/>
                <w:bdr w:val="none" w:sz="0" w:space="0" w:color="auto" w:frame="1"/>
              </w:rPr>
              <w:t>认定条件</w:t>
            </w:r>
          </w:p>
        </w:tc>
        <w:tc>
          <w:tcPr>
            <w:tcW w:w="2357" w:type="dxa"/>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288A4EE" w14:textId="77777777" w:rsidR="00F70AA9" w:rsidRPr="00F70AA9" w:rsidRDefault="00F70AA9" w:rsidP="00F70AA9">
            <w:pPr>
              <w:widowControl/>
              <w:spacing w:line="255" w:lineRule="atLeast"/>
              <w:jc w:val="center"/>
              <w:textAlignment w:val="center"/>
              <w:rPr>
                <w:rFonts w:ascii="宋体" w:eastAsia="宋体" w:hAnsi="宋体" w:cs="宋体"/>
                <w:kern w:val="0"/>
                <w:sz w:val="24"/>
                <w:szCs w:val="24"/>
              </w:rPr>
            </w:pPr>
            <w:r w:rsidRPr="00F70AA9">
              <w:rPr>
                <w:rFonts w:ascii="宋体" w:eastAsia="宋体" w:hAnsi="宋体" w:cs="宋体" w:hint="eastAsia"/>
                <w:b/>
                <w:bCs/>
                <w:color w:val="000000"/>
                <w:kern w:val="0"/>
                <w:sz w:val="24"/>
                <w:szCs w:val="24"/>
                <w:bdr w:val="none" w:sz="0" w:space="0" w:color="auto" w:frame="1"/>
              </w:rPr>
              <w:t>认定标准</w:t>
            </w:r>
          </w:p>
        </w:tc>
      </w:tr>
      <w:tr w:rsidR="00F70AA9" w:rsidRPr="00F70AA9" w14:paraId="5C009048" w14:textId="77777777" w:rsidTr="00F70AA9">
        <w:trPr>
          <w:trHeight w:val="480"/>
        </w:trPr>
        <w:tc>
          <w:tcPr>
            <w:tcW w:w="2237"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D088CFA" w14:textId="77777777" w:rsidR="00F70AA9" w:rsidRPr="00F70AA9" w:rsidRDefault="00F70AA9" w:rsidP="00F70AA9">
            <w:pPr>
              <w:widowControl/>
              <w:spacing w:line="30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第三十二条　施工单位未按照本规定编制并审核危大工程专项施工方案的，依照《建设工程安全生产管理条例》对单位进行处罚，并暂扣安全生产许可证</w:t>
            </w:r>
            <w:r w:rsidRPr="00F70AA9">
              <w:rPr>
                <w:rFonts w:ascii="Times New Roman" w:eastAsia="宋体" w:hAnsi="Times New Roman" w:cs="Times New Roman"/>
                <w:color w:val="000000"/>
                <w:kern w:val="0"/>
                <w:sz w:val="18"/>
                <w:szCs w:val="18"/>
                <w:bdr w:val="none" w:sz="0" w:space="0" w:color="auto" w:frame="1"/>
              </w:rPr>
              <w:t>30</w:t>
            </w:r>
            <w:r w:rsidRPr="00F70AA9">
              <w:rPr>
                <w:rFonts w:ascii="宋体" w:eastAsia="宋体" w:hAnsi="宋体" w:cs="宋体" w:hint="eastAsia"/>
                <w:color w:val="000000"/>
                <w:kern w:val="0"/>
                <w:sz w:val="18"/>
                <w:szCs w:val="18"/>
                <w:bdr w:val="none" w:sz="0" w:space="0" w:color="auto" w:frame="1"/>
              </w:rPr>
              <w:t>日；对直接负责的主管人员和其他直接责任人员处</w:t>
            </w:r>
            <w:r w:rsidRPr="00F70AA9">
              <w:rPr>
                <w:rFonts w:ascii="Times New Roman" w:eastAsia="宋体" w:hAnsi="Times New Roman" w:cs="Times New Roman"/>
                <w:color w:val="000000"/>
                <w:kern w:val="0"/>
                <w:sz w:val="18"/>
                <w:szCs w:val="18"/>
                <w:bdr w:val="none" w:sz="0" w:space="0" w:color="auto" w:frame="1"/>
              </w:rPr>
              <w:t>1000</w:t>
            </w:r>
            <w:r w:rsidRPr="00F70AA9">
              <w:rPr>
                <w:rFonts w:ascii="宋体" w:eastAsia="宋体" w:hAnsi="宋体" w:cs="宋体" w:hint="eastAsia"/>
                <w:color w:val="000000"/>
                <w:kern w:val="0"/>
                <w:sz w:val="18"/>
                <w:szCs w:val="18"/>
                <w:bdr w:val="none" w:sz="0" w:space="0" w:color="auto" w:frame="1"/>
              </w:rPr>
              <w:t>元以上</w:t>
            </w:r>
            <w:r w:rsidRPr="00F70AA9">
              <w:rPr>
                <w:rFonts w:ascii="Times New Roman" w:eastAsia="宋体" w:hAnsi="Times New Roman" w:cs="Times New Roman"/>
                <w:color w:val="000000"/>
                <w:kern w:val="0"/>
                <w:sz w:val="18"/>
                <w:szCs w:val="18"/>
                <w:bdr w:val="none" w:sz="0" w:space="0" w:color="auto" w:frame="1"/>
              </w:rPr>
              <w:t>5000</w:t>
            </w:r>
            <w:r w:rsidRPr="00F70AA9">
              <w:rPr>
                <w:rFonts w:ascii="宋体" w:eastAsia="宋体" w:hAnsi="宋体" w:cs="宋体" w:hint="eastAsia"/>
                <w:color w:val="000000"/>
                <w:kern w:val="0"/>
                <w:sz w:val="18"/>
                <w:szCs w:val="18"/>
                <w:bdr w:val="none" w:sz="0" w:space="0" w:color="auto" w:frame="1"/>
              </w:rPr>
              <w:t>元以下的罚款。</w:t>
            </w:r>
          </w:p>
          <w:p w14:paraId="5C1527A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9E89B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未按照本规定编制并审核危大工程专项施工方案</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716ABE5"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BCD255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81D65F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7ADCE6B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078C6A68"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30DABC9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52810DF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3C02CB2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52375C2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一、同时满足条件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7</w:t>
            </w:r>
            <w:r w:rsidRPr="00F70AA9">
              <w:rPr>
                <w:rFonts w:ascii="宋体" w:eastAsia="宋体" w:hAnsi="宋体" w:cs="宋体" w:hint="eastAsia"/>
                <w:color w:val="000000"/>
                <w:kern w:val="0"/>
                <w:sz w:val="18"/>
                <w:szCs w:val="18"/>
                <w:bdr w:val="none" w:sz="0" w:space="0" w:color="auto" w:frame="1"/>
              </w:rPr>
              <w:t>的一项或多项，认定为：施工总承包单位违反《危险性较大的分部分项工程安全管理规定》第三十二条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施工单位未按照本规定编制并审核危大工程专项施工方案</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r w:rsidRPr="00F70AA9">
              <w:rPr>
                <w:rFonts w:ascii="Times New Roman" w:eastAsia="宋体" w:hAnsi="Times New Roman" w:cs="Times New Roman"/>
                <w:color w:val="000000"/>
                <w:kern w:val="0"/>
                <w:sz w:val="18"/>
                <w:szCs w:val="18"/>
                <w:bdr w:val="none" w:sz="0" w:space="0" w:color="auto" w:frame="1"/>
              </w:rPr>
              <w:t> </w:t>
            </w:r>
          </w:p>
          <w:p w14:paraId="30D6E94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3FBF5F7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2BBD636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lastRenderedPageBreak/>
              <w:t>               </w:t>
            </w:r>
          </w:p>
          <w:p w14:paraId="1B9BD2E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43F6588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5CB036B8"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6F3029B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25BCB7B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53E0620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621CDCF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二、</w:t>
            </w: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8</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9</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15</w:t>
            </w:r>
            <w:r w:rsidRPr="00F70AA9">
              <w:rPr>
                <w:rFonts w:ascii="宋体" w:eastAsia="宋体" w:hAnsi="宋体" w:cs="宋体" w:hint="eastAsia"/>
                <w:color w:val="000000"/>
                <w:kern w:val="0"/>
                <w:sz w:val="18"/>
                <w:szCs w:val="18"/>
                <w:bdr w:val="none" w:sz="0" w:space="0" w:color="auto" w:frame="1"/>
              </w:rPr>
              <w:t>的一项或多项，认定为：施工总承包单位或专业分包单位违反《危险性较大的分部分项工程安全管理规定》第三十二条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施工单位未按照本规定编制并审核危大工程专项施工方案</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p w14:paraId="0855BB5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tc>
      </w:tr>
      <w:tr w:rsidR="00F70AA9" w:rsidRPr="00F70AA9" w14:paraId="778B6D11"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1CAC0348"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0E06B4EE"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57C4C9"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C2520F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专项施工方案由施工总承包单位组织编制</w:t>
            </w:r>
          </w:p>
        </w:tc>
        <w:tc>
          <w:tcPr>
            <w:tcW w:w="0" w:type="auto"/>
            <w:vMerge/>
            <w:tcBorders>
              <w:top w:val="nil"/>
              <w:left w:val="nil"/>
              <w:bottom w:val="single" w:sz="6" w:space="0" w:color="000000"/>
              <w:right w:val="single" w:sz="6" w:space="0" w:color="000000"/>
            </w:tcBorders>
            <w:vAlign w:val="center"/>
            <w:hideMark/>
          </w:tcPr>
          <w:p w14:paraId="676DBA2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2654FD2"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3AE40B8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99B18AD"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E0E8E7F"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F7D7C5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施工总承包单位无法提供专项施工方案</w:t>
            </w:r>
          </w:p>
        </w:tc>
        <w:tc>
          <w:tcPr>
            <w:tcW w:w="0" w:type="auto"/>
            <w:vMerge/>
            <w:tcBorders>
              <w:top w:val="nil"/>
              <w:left w:val="nil"/>
              <w:bottom w:val="single" w:sz="6" w:space="0" w:color="000000"/>
              <w:right w:val="single" w:sz="6" w:space="0" w:color="000000"/>
            </w:tcBorders>
            <w:vAlign w:val="center"/>
            <w:hideMark/>
          </w:tcPr>
          <w:p w14:paraId="0C173BF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768C78A"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33B40F3F"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DB9A35A"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5BC87C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CB13C6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施工总承包单位提供了专项施工方案，但专项施工方案无编制人员签字</w:t>
            </w:r>
          </w:p>
        </w:tc>
        <w:tc>
          <w:tcPr>
            <w:tcW w:w="0" w:type="auto"/>
            <w:vMerge/>
            <w:tcBorders>
              <w:top w:val="nil"/>
              <w:left w:val="nil"/>
              <w:bottom w:val="single" w:sz="6" w:space="0" w:color="000000"/>
              <w:right w:val="single" w:sz="6" w:space="0" w:color="000000"/>
            </w:tcBorders>
            <w:vAlign w:val="center"/>
            <w:hideMark/>
          </w:tcPr>
          <w:p w14:paraId="1666F8F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DCEF4E3"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9BB9D06"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0D83C93F"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3CC361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C44507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施工总承包单位提供了专项施工方案，但专项施工方案无施工总承包单位技术负责人审核签字</w:t>
            </w:r>
          </w:p>
        </w:tc>
        <w:tc>
          <w:tcPr>
            <w:tcW w:w="0" w:type="auto"/>
            <w:vMerge/>
            <w:tcBorders>
              <w:top w:val="nil"/>
              <w:left w:val="nil"/>
              <w:bottom w:val="single" w:sz="6" w:space="0" w:color="000000"/>
              <w:right w:val="single" w:sz="6" w:space="0" w:color="000000"/>
            </w:tcBorders>
            <w:vAlign w:val="center"/>
            <w:hideMark/>
          </w:tcPr>
          <w:p w14:paraId="03D0014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158F1CC"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6795835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DDCFA32"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1773C9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65C1A0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施工总承包单位提供了专项施工方案，但专项施工方案未加盖施工总承包单位公章</w:t>
            </w:r>
          </w:p>
        </w:tc>
        <w:tc>
          <w:tcPr>
            <w:tcW w:w="0" w:type="auto"/>
            <w:vMerge/>
            <w:tcBorders>
              <w:top w:val="nil"/>
              <w:left w:val="nil"/>
              <w:bottom w:val="single" w:sz="6" w:space="0" w:color="000000"/>
              <w:right w:val="single" w:sz="6" w:space="0" w:color="000000"/>
            </w:tcBorders>
            <w:vAlign w:val="center"/>
            <w:hideMark/>
          </w:tcPr>
          <w:p w14:paraId="765FB96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BBAADC5"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C40F44D"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2E91BF8"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3E2C57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7</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DBD83C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提供的专项施工方案主要内容违反本细则第十五条要求，有严重缺项</w:t>
            </w:r>
          </w:p>
        </w:tc>
        <w:tc>
          <w:tcPr>
            <w:tcW w:w="0" w:type="auto"/>
            <w:vMerge/>
            <w:tcBorders>
              <w:top w:val="nil"/>
              <w:left w:val="nil"/>
              <w:bottom w:val="single" w:sz="6" w:space="0" w:color="000000"/>
              <w:right w:val="single" w:sz="6" w:space="0" w:color="000000"/>
            </w:tcBorders>
            <w:vAlign w:val="center"/>
            <w:hideMark/>
          </w:tcPr>
          <w:p w14:paraId="5A752935"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51675CE"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23A93E6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ECBB51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7EFB5C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8</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21DA5D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危大工程实行专业分包，专项施工方案由专业分包单位组织编制</w:t>
            </w:r>
          </w:p>
        </w:tc>
        <w:tc>
          <w:tcPr>
            <w:tcW w:w="0" w:type="auto"/>
            <w:vMerge/>
            <w:tcBorders>
              <w:top w:val="nil"/>
              <w:left w:val="nil"/>
              <w:bottom w:val="single" w:sz="6" w:space="0" w:color="000000"/>
              <w:right w:val="single" w:sz="6" w:space="0" w:color="000000"/>
            </w:tcBorders>
            <w:vAlign w:val="center"/>
            <w:hideMark/>
          </w:tcPr>
          <w:p w14:paraId="6670811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02C5B81"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49B216C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01FEFC9"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43ECDA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9</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864857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施工总承包单位和专业分包单位均无法提供专项施工方案</w:t>
            </w:r>
          </w:p>
        </w:tc>
        <w:tc>
          <w:tcPr>
            <w:tcW w:w="0" w:type="auto"/>
            <w:vMerge/>
            <w:tcBorders>
              <w:top w:val="nil"/>
              <w:left w:val="nil"/>
              <w:bottom w:val="single" w:sz="6" w:space="0" w:color="000000"/>
              <w:right w:val="single" w:sz="6" w:space="0" w:color="000000"/>
            </w:tcBorders>
            <w:vAlign w:val="center"/>
            <w:hideMark/>
          </w:tcPr>
          <w:p w14:paraId="3361F62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001045A"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0BF45F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4EB25D6"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C17632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10</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844866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施工总承包单位或专业分包单位提供了专项施工方案，但专项施工方案无编制人员签字</w:t>
            </w:r>
          </w:p>
        </w:tc>
        <w:tc>
          <w:tcPr>
            <w:tcW w:w="0" w:type="auto"/>
            <w:vMerge/>
            <w:tcBorders>
              <w:top w:val="nil"/>
              <w:left w:val="nil"/>
              <w:bottom w:val="single" w:sz="6" w:space="0" w:color="000000"/>
              <w:right w:val="single" w:sz="6" w:space="0" w:color="000000"/>
            </w:tcBorders>
            <w:vAlign w:val="center"/>
            <w:hideMark/>
          </w:tcPr>
          <w:p w14:paraId="47E5A53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D7AB528"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210DFD0"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C6716B6"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9DF306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25031F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施工总承包单位或专业分包单位提供了专项施工方案，但专项施工方案无专业分包单位技术负责人审核签字</w:t>
            </w:r>
          </w:p>
        </w:tc>
        <w:tc>
          <w:tcPr>
            <w:tcW w:w="0" w:type="auto"/>
            <w:vMerge/>
            <w:tcBorders>
              <w:top w:val="nil"/>
              <w:left w:val="nil"/>
              <w:bottom w:val="single" w:sz="6" w:space="0" w:color="000000"/>
              <w:right w:val="single" w:sz="6" w:space="0" w:color="000000"/>
            </w:tcBorders>
            <w:vAlign w:val="center"/>
            <w:hideMark/>
          </w:tcPr>
          <w:p w14:paraId="2998943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5B3D00E"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47849BB1"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555BF2D"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593EE1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72128B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施工总承包单位或专业分包单位提供了专项施工方案，但专项施工方案无施工总承包单位技术负责人审核签字</w:t>
            </w:r>
          </w:p>
        </w:tc>
        <w:tc>
          <w:tcPr>
            <w:tcW w:w="0" w:type="auto"/>
            <w:vMerge/>
            <w:tcBorders>
              <w:top w:val="nil"/>
              <w:left w:val="nil"/>
              <w:bottom w:val="single" w:sz="6" w:space="0" w:color="000000"/>
              <w:right w:val="single" w:sz="6" w:space="0" w:color="000000"/>
            </w:tcBorders>
            <w:vAlign w:val="center"/>
            <w:hideMark/>
          </w:tcPr>
          <w:p w14:paraId="6E24D2B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8BFB6A3"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2E417763"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08DE3B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E649EC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52CB30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施工总承包单位或专业分包单位提供了专项施工方案，但专项施工方案未加盖专业分包单位公章</w:t>
            </w:r>
          </w:p>
        </w:tc>
        <w:tc>
          <w:tcPr>
            <w:tcW w:w="0" w:type="auto"/>
            <w:vMerge/>
            <w:tcBorders>
              <w:top w:val="nil"/>
              <w:left w:val="nil"/>
              <w:bottom w:val="single" w:sz="6" w:space="0" w:color="000000"/>
              <w:right w:val="single" w:sz="6" w:space="0" w:color="000000"/>
            </w:tcBorders>
            <w:vAlign w:val="center"/>
            <w:hideMark/>
          </w:tcPr>
          <w:p w14:paraId="4EDBFE8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E33159E"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1DCE7D4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5A811FD"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BC6D58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5FB565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施工总承包单位或专业分包单位提供了专项施工方案，但专项施工方案未加盖施工总承包单位公章</w:t>
            </w:r>
          </w:p>
        </w:tc>
        <w:tc>
          <w:tcPr>
            <w:tcW w:w="0" w:type="auto"/>
            <w:vMerge/>
            <w:tcBorders>
              <w:top w:val="nil"/>
              <w:left w:val="nil"/>
              <w:bottom w:val="single" w:sz="6" w:space="0" w:color="000000"/>
              <w:right w:val="single" w:sz="6" w:space="0" w:color="000000"/>
            </w:tcBorders>
            <w:vAlign w:val="center"/>
            <w:hideMark/>
          </w:tcPr>
          <w:p w14:paraId="562D2D6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61F08AA" w14:textId="77777777" w:rsidTr="00F70AA9">
        <w:trPr>
          <w:trHeight w:val="675"/>
        </w:trPr>
        <w:tc>
          <w:tcPr>
            <w:tcW w:w="0" w:type="auto"/>
            <w:vMerge/>
            <w:tcBorders>
              <w:top w:val="nil"/>
              <w:left w:val="single" w:sz="6" w:space="0" w:color="000000"/>
              <w:bottom w:val="single" w:sz="6" w:space="0" w:color="000000"/>
              <w:right w:val="single" w:sz="6" w:space="0" w:color="000000"/>
            </w:tcBorders>
            <w:vAlign w:val="center"/>
            <w:hideMark/>
          </w:tcPr>
          <w:p w14:paraId="28D1226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7A2147EB"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9D0EA4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EB93D0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提供的专项施工方案主要内容违反本细则第十五条要求，有严重缺项</w:t>
            </w:r>
          </w:p>
        </w:tc>
        <w:tc>
          <w:tcPr>
            <w:tcW w:w="0" w:type="auto"/>
            <w:vMerge/>
            <w:tcBorders>
              <w:top w:val="nil"/>
              <w:left w:val="nil"/>
              <w:bottom w:val="single" w:sz="6" w:space="0" w:color="000000"/>
              <w:right w:val="single" w:sz="6" w:space="0" w:color="000000"/>
            </w:tcBorders>
            <w:vAlign w:val="center"/>
            <w:hideMark/>
          </w:tcPr>
          <w:p w14:paraId="7367F49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87A5277" w14:textId="77777777" w:rsidTr="00F70AA9">
        <w:trPr>
          <w:trHeight w:val="480"/>
        </w:trPr>
        <w:tc>
          <w:tcPr>
            <w:tcW w:w="2237"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F9C4A6F"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第三十三条　施工单位有下列行为之一的，依照《中华人民共和国安全生产法》《建设工程安全生产管理条例》对单位和相关责任人员进行处罚：</w:t>
            </w:r>
            <w:r w:rsidRPr="00F70AA9">
              <w:rPr>
                <w:rFonts w:ascii="Times New Roman" w:eastAsia="宋体" w:hAnsi="Times New Roman" w:cs="Times New Roman"/>
                <w:color w:val="000000"/>
                <w:kern w:val="0"/>
                <w:sz w:val="18"/>
                <w:szCs w:val="18"/>
                <w:bdr w:val="none" w:sz="0" w:space="0" w:color="auto" w:frame="1"/>
              </w:rPr>
              <w:t>  </w:t>
            </w:r>
          </w:p>
          <w:p w14:paraId="49E054B9"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 xml:space="preserve">　　（一）未向施工现场管理人员和作业人员进行方案交底和安全技术交底的；</w:t>
            </w:r>
          </w:p>
          <w:p w14:paraId="3E1F133A"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（二）未在施工现场显著位置公告危大工程，并在危险区域设置安全警示标志的；</w:t>
            </w:r>
          </w:p>
          <w:p w14:paraId="49315FA0"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（三）项目专职安全生产管理人员未对专项施工方案实施情况进行现场监督的。</w:t>
            </w:r>
          </w:p>
          <w:p w14:paraId="062E68E0"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D7A147E"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未向施工现场管理人员和作业人员进行方案交底和安全技术交底的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F710BA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ED9C6E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施工单位方案编制人员或者项目技术负责人未向施工现场管理人员交底签字</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3AFC08B"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8</w:t>
            </w:r>
            <w:r w:rsidRPr="00F70AA9">
              <w:rPr>
                <w:rFonts w:ascii="宋体" w:eastAsia="宋体" w:hAnsi="宋体" w:cs="宋体" w:hint="eastAsia"/>
                <w:color w:val="000000"/>
                <w:kern w:val="0"/>
                <w:sz w:val="18"/>
                <w:szCs w:val="18"/>
                <w:bdr w:val="none" w:sz="0" w:space="0" w:color="auto" w:frame="1"/>
              </w:rPr>
              <w:t>的一项或多项，认定为：施工总承包单位或专业分包单位违反《危险性较大的分部分项工程安全管理规定》第三十三条</w:t>
            </w:r>
          </w:p>
        </w:tc>
      </w:tr>
      <w:tr w:rsidR="00F70AA9" w:rsidRPr="00F70AA9" w14:paraId="79F4752F"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7BA5B06"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342CD13"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4C207D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B407A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施工现场管理人员未向作业人员进行安全技术交底并签字确认</w:t>
            </w:r>
          </w:p>
        </w:tc>
        <w:tc>
          <w:tcPr>
            <w:tcW w:w="0" w:type="auto"/>
            <w:vMerge/>
            <w:tcBorders>
              <w:top w:val="nil"/>
              <w:left w:val="nil"/>
              <w:bottom w:val="single" w:sz="6" w:space="0" w:color="000000"/>
              <w:right w:val="single" w:sz="6" w:space="0" w:color="000000"/>
            </w:tcBorders>
            <w:vAlign w:val="center"/>
            <w:hideMark/>
          </w:tcPr>
          <w:p w14:paraId="3F96096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CD9BC83"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32407D11"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F0ACBB7"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C3623D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408D7F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项目专职安全生产管理人员未在交底上签字</w:t>
            </w:r>
          </w:p>
        </w:tc>
        <w:tc>
          <w:tcPr>
            <w:tcW w:w="0" w:type="auto"/>
            <w:vMerge/>
            <w:tcBorders>
              <w:top w:val="nil"/>
              <w:left w:val="nil"/>
              <w:bottom w:val="single" w:sz="6" w:space="0" w:color="000000"/>
              <w:right w:val="single" w:sz="6" w:space="0" w:color="000000"/>
            </w:tcBorders>
            <w:vAlign w:val="center"/>
            <w:hideMark/>
          </w:tcPr>
          <w:p w14:paraId="32525D8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1665296"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6821AC3A"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ED92793"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未在施工现场显著位置公告危大工程，并在危险区域</w:t>
            </w:r>
            <w:r w:rsidRPr="00F70AA9">
              <w:rPr>
                <w:rFonts w:ascii="宋体" w:eastAsia="宋体" w:hAnsi="宋体" w:cs="宋体" w:hint="eastAsia"/>
                <w:color w:val="000000"/>
                <w:kern w:val="0"/>
                <w:sz w:val="18"/>
                <w:szCs w:val="18"/>
                <w:bdr w:val="none" w:sz="0" w:space="0" w:color="auto" w:frame="1"/>
              </w:rPr>
              <w:lastRenderedPageBreak/>
              <w:t>设置安全警示标志的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BD031EF"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D18574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未在施工现场显著位置公告危大工程名称、施工时间和具体责任人员</w:t>
            </w:r>
          </w:p>
        </w:tc>
        <w:tc>
          <w:tcPr>
            <w:tcW w:w="0" w:type="auto"/>
            <w:vMerge/>
            <w:tcBorders>
              <w:top w:val="nil"/>
              <w:left w:val="nil"/>
              <w:bottom w:val="single" w:sz="6" w:space="0" w:color="000000"/>
              <w:right w:val="single" w:sz="6" w:space="0" w:color="000000"/>
            </w:tcBorders>
            <w:vAlign w:val="center"/>
            <w:hideMark/>
          </w:tcPr>
          <w:p w14:paraId="49D9BE4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2BBADAC"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0D7B0A5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447F715"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7DEADCF"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4BE951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未在危大工程施工危险区域设置安全警示标志的</w:t>
            </w:r>
          </w:p>
        </w:tc>
        <w:tc>
          <w:tcPr>
            <w:tcW w:w="0" w:type="auto"/>
            <w:vMerge/>
            <w:tcBorders>
              <w:top w:val="nil"/>
              <w:left w:val="nil"/>
              <w:bottom w:val="single" w:sz="6" w:space="0" w:color="000000"/>
              <w:right w:val="single" w:sz="6" w:space="0" w:color="000000"/>
            </w:tcBorders>
            <w:vAlign w:val="center"/>
            <w:hideMark/>
          </w:tcPr>
          <w:p w14:paraId="2E6BA59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7732771"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2502A54F"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18C8B0F"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项目专职安全生产管理人员未对专项施工方案实施情况进行现场监督的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7BFA39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DF42D2D"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项目专职安全生产管理人员未在专项施工方案实施现场进行监督</w:t>
            </w:r>
          </w:p>
        </w:tc>
        <w:tc>
          <w:tcPr>
            <w:tcW w:w="0" w:type="auto"/>
            <w:vMerge/>
            <w:tcBorders>
              <w:top w:val="nil"/>
              <w:left w:val="nil"/>
              <w:bottom w:val="single" w:sz="6" w:space="0" w:color="000000"/>
              <w:right w:val="single" w:sz="6" w:space="0" w:color="000000"/>
            </w:tcBorders>
            <w:vAlign w:val="center"/>
            <w:hideMark/>
          </w:tcPr>
          <w:p w14:paraId="2B75F635"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D250831"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47BD123C"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3B716F2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9C0E49D"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7</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80F012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项目专职安全生产管理人员无专项施工方案现场监督记录或记录不全缺漏较多</w:t>
            </w:r>
          </w:p>
        </w:tc>
        <w:tc>
          <w:tcPr>
            <w:tcW w:w="0" w:type="auto"/>
            <w:vMerge/>
            <w:tcBorders>
              <w:top w:val="nil"/>
              <w:left w:val="nil"/>
              <w:bottom w:val="single" w:sz="6" w:space="0" w:color="000000"/>
              <w:right w:val="single" w:sz="6" w:space="0" w:color="000000"/>
            </w:tcBorders>
            <w:vAlign w:val="center"/>
            <w:hideMark/>
          </w:tcPr>
          <w:p w14:paraId="02ACE04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E9CAAD2" w14:textId="77777777" w:rsidTr="00F70AA9">
        <w:trPr>
          <w:trHeight w:val="480"/>
        </w:trPr>
        <w:tc>
          <w:tcPr>
            <w:tcW w:w="0" w:type="auto"/>
            <w:vMerge/>
            <w:tcBorders>
              <w:top w:val="nil"/>
              <w:left w:val="single" w:sz="6" w:space="0" w:color="000000"/>
              <w:bottom w:val="single" w:sz="6" w:space="0" w:color="000000"/>
              <w:right w:val="single" w:sz="6" w:space="0" w:color="000000"/>
            </w:tcBorders>
            <w:vAlign w:val="center"/>
            <w:hideMark/>
          </w:tcPr>
          <w:p w14:paraId="50B81811"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18033F8"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E568B3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8</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92843F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项目专职安全生产管理人员专项施工方案现场监督记录造假</w:t>
            </w:r>
          </w:p>
        </w:tc>
        <w:tc>
          <w:tcPr>
            <w:tcW w:w="0" w:type="auto"/>
            <w:vMerge/>
            <w:tcBorders>
              <w:top w:val="nil"/>
              <w:left w:val="nil"/>
              <w:bottom w:val="single" w:sz="6" w:space="0" w:color="000000"/>
              <w:right w:val="single" w:sz="6" w:space="0" w:color="000000"/>
            </w:tcBorders>
            <w:vAlign w:val="center"/>
            <w:hideMark/>
          </w:tcPr>
          <w:p w14:paraId="68C4BD3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D9DF727" w14:textId="77777777" w:rsidTr="00F70AA9">
        <w:trPr>
          <w:trHeight w:val="390"/>
        </w:trPr>
        <w:tc>
          <w:tcPr>
            <w:tcW w:w="2237"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B521614" w14:textId="77777777" w:rsidR="00F70AA9" w:rsidRPr="00F70AA9" w:rsidRDefault="00F70AA9" w:rsidP="00F70AA9">
            <w:pPr>
              <w:widowControl/>
              <w:spacing w:line="30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第三十四条　施工单位有下列行为之一的，责令限期改正，处</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万元以上</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万元以下的罚款，并暂扣安全生产许可证</w:t>
            </w:r>
            <w:r w:rsidRPr="00F70AA9">
              <w:rPr>
                <w:rFonts w:ascii="Times New Roman" w:eastAsia="宋体" w:hAnsi="Times New Roman" w:cs="Times New Roman"/>
                <w:color w:val="000000"/>
                <w:kern w:val="0"/>
                <w:sz w:val="18"/>
                <w:szCs w:val="18"/>
                <w:bdr w:val="none" w:sz="0" w:space="0" w:color="auto" w:frame="1"/>
              </w:rPr>
              <w:t>30</w:t>
            </w:r>
            <w:r w:rsidRPr="00F70AA9">
              <w:rPr>
                <w:rFonts w:ascii="宋体" w:eastAsia="宋体" w:hAnsi="宋体" w:cs="宋体" w:hint="eastAsia"/>
                <w:color w:val="000000"/>
                <w:kern w:val="0"/>
                <w:sz w:val="18"/>
                <w:szCs w:val="18"/>
                <w:bdr w:val="none" w:sz="0" w:space="0" w:color="auto" w:frame="1"/>
              </w:rPr>
              <w:t>日；对直接负责的主管人员和其他直接责任人员处</w:t>
            </w:r>
            <w:r w:rsidRPr="00F70AA9">
              <w:rPr>
                <w:rFonts w:ascii="Times New Roman" w:eastAsia="宋体" w:hAnsi="Times New Roman" w:cs="Times New Roman"/>
                <w:color w:val="000000"/>
                <w:kern w:val="0"/>
                <w:sz w:val="18"/>
                <w:szCs w:val="18"/>
                <w:bdr w:val="none" w:sz="0" w:space="0" w:color="auto" w:frame="1"/>
              </w:rPr>
              <w:t>1000</w:t>
            </w:r>
            <w:r w:rsidRPr="00F70AA9">
              <w:rPr>
                <w:rFonts w:ascii="宋体" w:eastAsia="宋体" w:hAnsi="宋体" w:cs="宋体" w:hint="eastAsia"/>
                <w:color w:val="000000"/>
                <w:kern w:val="0"/>
                <w:sz w:val="18"/>
                <w:szCs w:val="18"/>
                <w:bdr w:val="none" w:sz="0" w:space="0" w:color="auto" w:frame="1"/>
              </w:rPr>
              <w:t>元以上</w:t>
            </w:r>
            <w:r w:rsidRPr="00F70AA9">
              <w:rPr>
                <w:rFonts w:ascii="Times New Roman" w:eastAsia="宋体" w:hAnsi="Times New Roman" w:cs="Times New Roman"/>
                <w:color w:val="000000"/>
                <w:kern w:val="0"/>
                <w:sz w:val="18"/>
                <w:szCs w:val="18"/>
                <w:bdr w:val="none" w:sz="0" w:space="0" w:color="auto" w:frame="1"/>
              </w:rPr>
              <w:t>5000</w:t>
            </w:r>
            <w:r w:rsidRPr="00F70AA9">
              <w:rPr>
                <w:rFonts w:ascii="宋体" w:eastAsia="宋体" w:hAnsi="宋体" w:cs="宋体" w:hint="eastAsia"/>
                <w:color w:val="000000"/>
                <w:kern w:val="0"/>
                <w:sz w:val="18"/>
                <w:szCs w:val="18"/>
                <w:bdr w:val="none" w:sz="0" w:space="0" w:color="auto" w:frame="1"/>
              </w:rPr>
              <w:t>元以下的罚款：</w:t>
            </w:r>
          </w:p>
          <w:p w14:paraId="5725C44C"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（一）未对超过一定规模的危大工程专项施工方案进行专家论证的；</w:t>
            </w:r>
          </w:p>
          <w:p w14:paraId="5EE878F1"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（二）未根据专家论证报告对超过一定规模的危大工程专项施工方案进行修</w:t>
            </w:r>
            <w:r w:rsidRPr="00F70AA9">
              <w:rPr>
                <w:rFonts w:ascii="宋体" w:eastAsia="宋体" w:hAnsi="宋体" w:cs="宋体" w:hint="eastAsia"/>
                <w:color w:val="000000"/>
                <w:kern w:val="0"/>
                <w:sz w:val="18"/>
                <w:szCs w:val="18"/>
                <w:bdr w:val="none" w:sz="0" w:space="0" w:color="auto" w:frame="1"/>
              </w:rPr>
              <w:lastRenderedPageBreak/>
              <w:t>改，或者未按照本规定重新组织专家论证的；</w:t>
            </w:r>
          </w:p>
          <w:p w14:paraId="17748D85"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（三）未严格按照专项施工方案组织施工，或者擅自修改专项施工方案的。</w:t>
            </w:r>
          </w:p>
          <w:p w14:paraId="6D65E43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8F19F1F"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lastRenderedPageBreak/>
              <w:t> </w:t>
            </w:r>
          </w:p>
          <w:p w14:paraId="6872537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04F99331"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75907BC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42E9EF0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238439D0"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22AA989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05AD6D6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694B660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0C970C2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未对超过一定规模的危大工程专项施工方案进行专家论证</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9BA8260"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3284B8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超过一定规模的危大工程已开始施工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BE766A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57599C8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23D7106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0C9C469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t> </w:t>
            </w:r>
          </w:p>
          <w:p w14:paraId="624BB65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7</w:t>
            </w:r>
            <w:r w:rsidRPr="00F70AA9">
              <w:rPr>
                <w:rFonts w:ascii="宋体" w:eastAsia="宋体" w:hAnsi="宋体" w:cs="宋体" w:hint="eastAsia"/>
                <w:color w:val="000000"/>
                <w:kern w:val="0"/>
                <w:sz w:val="18"/>
                <w:szCs w:val="18"/>
                <w:bdr w:val="none" w:sz="0" w:space="0" w:color="auto" w:frame="1"/>
              </w:rPr>
              <w:t>的一项或多项，认定为：施工单位违反《危险性较大的分部分项工程安全管理规定》第三十四条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施工单位未对超过一定规模的危大工程专项施工方案进行专家论证</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487C9272" w14:textId="77777777" w:rsidTr="00F70AA9">
        <w:trPr>
          <w:trHeight w:val="540"/>
        </w:trPr>
        <w:tc>
          <w:tcPr>
            <w:tcW w:w="0" w:type="auto"/>
            <w:vMerge/>
            <w:tcBorders>
              <w:top w:val="nil"/>
              <w:left w:val="single" w:sz="6" w:space="0" w:color="000000"/>
              <w:bottom w:val="single" w:sz="6" w:space="0" w:color="000000"/>
              <w:right w:val="single" w:sz="6" w:space="0" w:color="000000"/>
            </w:tcBorders>
            <w:vAlign w:val="center"/>
            <w:hideMark/>
          </w:tcPr>
          <w:p w14:paraId="001F4FB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C41C9F7"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2EDE23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B0B7BB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施工单位无法提供《危险性较大的分部分项工程专家论证报告》、专家论证会会议签到表等相关资料</w:t>
            </w:r>
          </w:p>
        </w:tc>
        <w:tc>
          <w:tcPr>
            <w:tcW w:w="0" w:type="auto"/>
            <w:vMerge/>
            <w:tcBorders>
              <w:top w:val="nil"/>
              <w:left w:val="nil"/>
              <w:bottom w:val="single" w:sz="6" w:space="0" w:color="000000"/>
              <w:right w:val="single" w:sz="6" w:space="0" w:color="000000"/>
            </w:tcBorders>
            <w:vAlign w:val="center"/>
            <w:hideMark/>
          </w:tcPr>
          <w:p w14:paraId="1297113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C4050F9" w14:textId="77777777" w:rsidTr="00F70AA9">
        <w:trPr>
          <w:trHeight w:val="585"/>
        </w:trPr>
        <w:tc>
          <w:tcPr>
            <w:tcW w:w="0" w:type="auto"/>
            <w:vMerge/>
            <w:tcBorders>
              <w:top w:val="nil"/>
              <w:left w:val="single" w:sz="6" w:space="0" w:color="000000"/>
              <w:bottom w:val="single" w:sz="6" w:space="0" w:color="000000"/>
              <w:right w:val="single" w:sz="6" w:space="0" w:color="000000"/>
            </w:tcBorders>
            <w:vAlign w:val="center"/>
            <w:hideMark/>
          </w:tcPr>
          <w:p w14:paraId="6E0AF7F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35D8267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04935D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3A36E4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施工单位提供了《危险性较大的分部分项工程专家论证报告》、专家论证会会议签到表等相关资料，但参加论证的专家未从专家库中选取</w:t>
            </w:r>
          </w:p>
        </w:tc>
        <w:tc>
          <w:tcPr>
            <w:tcW w:w="0" w:type="auto"/>
            <w:vMerge/>
            <w:tcBorders>
              <w:top w:val="nil"/>
              <w:left w:val="nil"/>
              <w:bottom w:val="single" w:sz="6" w:space="0" w:color="000000"/>
              <w:right w:val="single" w:sz="6" w:space="0" w:color="000000"/>
            </w:tcBorders>
            <w:vAlign w:val="center"/>
            <w:hideMark/>
          </w:tcPr>
          <w:p w14:paraId="3FCB106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040EA66" w14:textId="77777777" w:rsidTr="00F70AA9">
        <w:trPr>
          <w:trHeight w:val="645"/>
        </w:trPr>
        <w:tc>
          <w:tcPr>
            <w:tcW w:w="0" w:type="auto"/>
            <w:vMerge/>
            <w:tcBorders>
              <w:top w:val="nil"/>
              <w:left w:val="single" w:sz="6" w:space="0" w:color="000000"/>
              <w:bottom w:val="single" w:sz="6" w:space="0" w:color="000000"/>
              <w:right w:val="single" w:sz="6" w:space="0" w:color="000000"/>
            </w:tcBorders>
            <w:vAlign w:val="center"/>
            <w:hideMark/>
          </w:tcPr>
          <w:p w14:paraId="7A6F445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99D7607"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8C5BBD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4C4040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施工单位提供了《危险性较大的分部分项工程专家论证报告》、专家论证会会议签到表等相关资料，但符合专业要求的专家人数少于</w:t>
            </w:r>
            <w:r w:rsidRPr="00F70AA9">
              <w:rPr>
                <w:rFonts w:ascii="Times New Roman" w:eastAsia="宋体" w:hAnsi="Times New Roman" w:cs="Times New Roman"/>
                <w:kern w:val="0"/>
                <w:sz w:val="18"/>
                <w:szCs w:val="18"/>
                <w:bdr w:val="none" w:sz="0" w:space="0" w:color="auto" w:frame="1"/>
              </w:rPr>
              <w:t>5</w:t>
            </w:r>
            <w:r w:rsidRPr="00F70AA9">
              <w:rPr>
                <w:rFonts w:ascii="宋体" w:eastAsia="宋体" w:hAnsi="宋体" w:cs="宋体" w:hint="eastAsia"/>
                <w:kern w:val="0"/>
                <w:sz w:val="18"/>
                <w:szCs w:val="18"/>
                <w:bdr w:val="none" w:sz="0" w:space="0" w:color="auto" w:frame="1"/>
              </w:rPr>
              <w:t>人</w:t>
            </w:r>
          </w:p>
        </w:tc>
        <w:tc>
          <w:tcPr>
            <w:tcW w:w="0" w:type="auto"/>
            <w:vMerge/>
            <w:tcBorders>
              <w:top w:val="nil"/>
              <w:left w:val="nil"/>
              <w:bottom w:val="single" w:sz="6" w:space="0" w:color="000000"/>
              <w:right w:val="single" w:sz="6" w:space="0" w:color="000000"/>
            </w:tcBorders>
            <w:vAlign w:val="center"/>
            <w:hideMark/>
          </w:tcPr>
          <w:p w14:paraId="4EDAF04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71E5A55" w14:textId="77777777" w:rsidTr="00F70AA9">
        <w:trPr>
          <w:trHeight w:val="615"/>
        </w:trPr>
        <w:tc>
          <w:tcPr>
            <w:tcW w:w="0" w:type="auto"/>
            <w:vMerge/>
            <w:tcBorders>
              <w:top w:val="nil"/>
              <w:left w:val="single" w:sz="6" w:space="0" w:color="000000"/>
              <w:bottom w:val="single" w:sz="6" w:space="0" w:color="000000"/>
              <w:right w:val="single" w:sz="6" w:space="0" w:color="000000"/>
            </w:tcBorders>
            <w:vAlign w:val="center"/>
            <w:hideMark/>
          </w:tcPr>
          <w:p w14:paraId="156D28A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7BCF066"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65F4435"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FC8863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施工单位提供了《危险性较大的分部分项工程专家论证报告》、专家论证会会议签到表等相关资料，但与工程存在利害关系的人员以专家身份参加专家论证会的</w:t>
            </w:r>
          </w:p>
        </w:tc>
        <w:tc>
          <w:tcPr>
            <w:tcW w:w="0" w:type="auto"/>
            <w:vMerge/>
            <w:tcBorders>
              <w:top w:val="nil"/>
              <w:left w:val="nil"/>
              <w:bottom w:val="single" w:sz="6" w:space="0" w:color="000000"/>
              <w:right w:val="single" w:sz="6" w:space="0" w:color="000000"/>
            </w:tcBorders>
            <w:vAlign w:val="center"/>
            <w:hideMark/>
          </w:tcPr>
          <w:p w14:paraId="5AD1A11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830394F" w14:textId="77777777" w:rsidTr="00F70AA9">
        <w:trPr>
          <w:trHeight w:val="570"/>
        </w:trPr>
        <w:tc>
          <w:tcPr>
            <w:tcW w:w="0" w:type="auto"/>
            <w:vMerge/>
            <w:tcBorders>
              <w:top w:val="nil"/>
              <w:left w:val="single" w:sz="6" w:space="0" w:color="000000"/>
              <w:bottom w:val="single" w:sz="6" w:space="0" w:color="000000"/>
              <w:right w:val="single" w:sz="6" w:space="0" w:color="000000"/>
            </w:tcBorders>
            <w:vAlign w:val="center"/>
            <w:hideMark/>
          </w:tcPr>
          <w:p w14:paraId="227C3A5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2D6A559"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F92125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1D6404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施工单位提供了《危险性较大的分部分项工程专家论证报告》、专家论证会会议签到表等相关资料，但专家未参加专家论证会即在论证报告上签字</w:t>
            </w:r>
          </w:p>
        </w:tc>
        <w:tc>
          <w:tcPr>
            <w:tcW w:w="0" w:type="auto"/>
            <w:vMerge/>
            <w:tcBorders>
              <w:top w:val="nil"/>
              <w:left w:val="nil"/>
              <w:bottom w:val="single" w:sz="6" w:space="0" w:color="000000"/>
              <w:right w:val="single" w:sz="6" w:space="0" w:color="000000"/>
            </w:tcBorders>
            <w:vAlign w:val="center"/>
            <w:hideMark/>
          </w:tcPr>
          <w:p w14:paraId="036C2E1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A0E8108" w14:textId="77777777" w:rsidTr="00F70AA9">
        <w:trPr>
          <w:trHeight w:val="660"/>
        </w:trPr>
        <w:tc>
          <w:tcPr>
            <w:tcW w:w="0" w:type="auto"/>
            <w:vMerge/>
            <w:tcBorders>
              <w:top w:val="nil"/>
              <w:left w:val="single" w:sz="6" w:space="0" w:color="000000"/>
              <w:bottom w:val="single" w:sz="6" w:space="0" w:color="000000"/>
              <w:right w:val="single" w:sz="6" w:space="0" w:color="000000"/>
            </w:tcBorders>
            <w:vAlign w:val="center"/>
            <w:hideMark/>
          </w:tcPr>
          <w:p w14:paraId="1D138490"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0D13B44"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5DB66F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7</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D09BB3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施工单位提供了《危险性较大的分部分项工程专家论证报告》、专家论证会会议签到表等相关资料，但专家由他人代签字</w:t>
            </w:r>
          </w:p>
        </w:tc>
        <w:tc>
          <w:tcPr>
            <w:tcW w:w="0" w:type="auto"/>
            <w:vMerge/>
            <w:tcBorders>
              <w:top w:val="nil"/>
              <w:left w:val="nil"/>
              <w:bottom w:val="single" w:sz="6" w:space="0" w:color="000000"/>
              <w:right w:val="single" w:sz="6" w:space="0" w:color="000000"/>
            </w:tcBorders>
            <w:vAlign w:val="center"/>
            <w:hideMark/>
          </w:tcPr>
          <w:p w14:paraId="4961052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0076969" w14:textId="77777777" w:rsidTr="00F70AA9">
        <w:trPr>
          <w:trHeight w:val="465"/>
        </w:trPr>
        <w:tc>
          <w:tcPr>
            <w:tcW w:w="0" w:type="auto"/>
            <w:vMerge/>
            <w:tcBorders>
              <w:top w:val="nil"/>
              <w:left w:val="single" w:sz="6" w:space="0" w:color="000000"/>
              <w:bottom w:val="single" w:sz="6" w:space="0" w:color="000000"/>
              <w:right w:val="single" w:sz="6" w:space="0" w:color="000000"/>
            </w:tcBorders>
            <w:vAlign w:val="center"/>
            <w:hideMark/>
          </w:tcPr>
          <w:p w14:paraId="0978D2AC"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B36BDE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未根据专家论证报告对超过一定规模的危大工程专项施工方案进行修改</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E1FB08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0C385F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超过一定规模的危大工程已开始施工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7F6BEE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5</w:t>
            </w:r>
            <w:r w:rsidRPr="00F70AA9">
              <w:rPr>
                <w:rFonts w:ascii="宋体" w:eastAsia="宋体" w:hAnsi="宋体" w:cs="宋体" w:hint="eastAsia"/>
                <w:color w:val="000000"/>
                <w:kern w:val="0"/>
                <w:sz w:val="18"/>
                <w:szCs w:val="18"/>
                <w:bdr w:val="none" w:sz="0" w:space="0" w:color="auto" w:frame="1"/>
              </w:rPr>
              <w:t>的一项，认定为：施工单位违反《危险性较大的分部分项工程安全管理规定》第三十四条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施工单位未根据专家论证报告对超过一定规模的危大工程专项施工方案进行修改</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125995F6" w14:textId="77777777" w:rsidTr="00F70AA9">
        <w:trPr>
          <w:trHeight w:val="495"/>
        </w:trPr>
        <w:tc>
          <w:tcPr>
            <w:tcW w:w="0" w:type="auto"/>
            <w:vMerge/>
            <w:tcBorders>
              <w:top w:val="nil"/>
              <w:left w:val="single" w:sz="6" w:space="0" w:color="000000"/>
              <w:bottom w:val="single" w:sz="6" w:space="0" w:color="000000"/>
              <w:right w:val="single" w:sz="6" w:space="0" w:color="000000"/>
            </w:tcBorders>
            <w:vAlign w:val="center"/>
            <w:hideMark/>
          </w:tcPr>
          <w:p w14:paraId="5763966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28E6655"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BF88E1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96FDF9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专项施工方案的论证结论为“修改后通过”</w:t>
            </w:r>
          </w:p>
        </w:tc>
        <w:tc>
          <w:tcPr>
            <w:tcW w:w="0" w:type="auto"/>
            <w:vMerge/>
            <w:tcBorders>
              <w:top w:val="nil"/>
              <w:left w:val="nil"/>
              <w:bottom w:val="single" w:sz="6" w:space="0" w:color="000000"/>
              <w:right w:val="single" w:sz="6" w:space="0" w:color="000000"/>
            </w:tcBorders>
            <w:vAlign w:val="center"/>
            <w:hideMark/>
          </w:tcPr>
          <w:p w14:paraId="73E0CE5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1BD50C2" w14:textId="77777777" w:rsidTr="00F70AA9">
        <w:trPr>
          <w:trHeight w:val="495"/>
        </w:trPr>
        <w:tc>
          <w:tcPr>
            <w:tcW w:w="0" w:type="auto"/>
            <w:vMerge/>
            <w:tcBorders>
              <w:top w:val="nil"/>
              <w:left w:val="single" w:sz="6" w:space="0" w:color="000000"/>
              <w:bottom w:val="single" w:sz="6" w:space="0" w:color="000000"/>
              <w:right w:val="single" w:sz="6" w:space="0" w:color="000000"/>
            </w:tcBorders>
            <w:vAlign w:val="center"/>
            <w:hideMark/>
          </w:tcPr>
          <w:p w14:paraId="11DABFA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0FF66559"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A9AC359"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E451A2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施工单位未根据论证报告对专项施工方案进行修改完善</w:t>
            </w:r>
          </w:p>
        </w:tc>
        <w:tc>
          <w:tcPr>
            <w:tcW w:w="0" w:type="auto"/>
            <w:vMerge/>
            <w:tcBorders>
              <w:top w:val="nil"/>
              <w:left w:val="nil"/>
              <w:bottom w:val="single" w:sz="6" w:space="0" w:color="000000"/>
              <w:right w:val="single" w:sz="6" w:space="0" w:color="000000"/>
            </w:tcBorders>
            <w:vAlign w:val="center"/>
            <w:hideMark/>
          </w:tcPr>
          <w:p w14:paraId="5C0833E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B9C81F3" w14:textId="77777777" w:rsidTr="00F70AA9">
        <w:trPr>
          <w:trHeight w:val="555"/>
        </w:trPr>
        <w:tc>
          <w:tcPr>
            <w:tcW w:w="0" w:type="auto"/>
            <w:vMerge/>
            <w:tcBorders>
              <w:top w:val="nil"/>
              <w:left w:val="single" w:sz="6" w:space="0" w:color="000000"/>
              <w:bottom w:val="single" w:sz="6" w:space="0" w:color="000000"/>
              <w:right w:val="single" w:sz="6" w:space="0" w:color="000000"/>
            </w:tcBorders>
            <w:vAlign w:val="center"/>
            <w:hideMark/>
          </w:tcPr>
          <w:p w14:paraId="16D002C3"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506B5FA"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D80081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3C2629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施工单位根据论证报告对专项施工方案进行修改完善，但未重新履行本细则第十六条程序</w:t>
            </w:r>
          </w:p>
        </w:tc>
        <w:tc>
          <w:tcPr>
            <w:tcW w:w="0" w:type="auto"/>
            <w:vMerge/>
            <w:tcBorders>
              <w:top w:val="nil"/>
              <w:left w:val="nil"/>
              <w:bottom w:val="single" w:sz="6" w:space="0" w:color="000000"/>
              <w:right w:val="single" w:sz="6" w:space="0" w:color="000000"/>
            </w:tcBorders>
            <w:vAlign w:val="center"/>
            <w:hideMark/>
          </w:tcPr>
          <w:p w14:paraId="734E3D8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4400F6B" w14:textId="77777777" w:rsidTr="00F70AA9">
        <w:trPr>
          <w:trHeight w:val="690"/>
        </w:trPr>
        <w:tc>
          <w:tcPr>
            <w:tcW w:w="0" w:type="auto"/>
            <w:vMerge/>
            <w:tcBorders>
              <w:top w:val="nil"/>
              <w:left w:val="single" w:sz="6" w:space="0" w:color="000000"/>
              <w:bottom w:val="single" w:sz="6" w:space="0" w:color="000000"/>
              <w:right w:val="single" w:sz="6" w:space="0" w:color="000000"/>
            </w:tcBorders>
            <w:vAlign w:val="center"/>
            <w:hideMark/>
          </w:tcPr>
          <w:p w14:paraId="5E320970"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0A0F67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A1AFDF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88E511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施工单位根据论证报告对专项施工方案进行修改完善，且重新履行完本细则第十六条程序，但未经专家组长同意</w:t>
            </w:r>
          </w:p>
        </w:tc>
        <w:tc>
          <w:tcPr>
            <w:tcW w:w="0" w:type="auto"/>
            <w:vMerge/>
            <w:tcBorders>
              <w:top w:val="nil"/>
              <w:left w:val="nil"/>
              <w:bottom w:val="single" w:sz="6" w:space="0" w:color="000000"/>
              <w:right w:val="single" w:sz="6" w:space="0" w:color="000000"/>
            </w:tcBorders>
            <w:vAlign w:val="center"/>
            <w:hideMark/>
          </w:tcPr>
          <w:p w14:paraId="06CA919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78E5697" w14:textId="77777777" w:rsidTr="00F70AA9">
        <w:trPr>
          <w:trHeight w:val="390"/>
        </w:trPr>
        <w:tc>
          <w:tcPr>
            <w:tcW w:w="0" w:type="auto"/>
            <w:vMerge/>
            <w:tcBorders>
              <w:top w:val="nil"/>
              <w:left w:val="single" w:sz="6" w:space="0" w:color="000000"/>
              <w:bottom w:val="single" w:sz="6" w:space="0" w:color="000000"/>
              <w:right w:val="single" w:sz="6" w:space="0" w:color="000000"/>
            </w:tcBorders>
            <w:vAlign w:val="center"/>
            <w:hideMark/>
          </w:tcPr>
          <w:p w14:paraId="489C533D"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0321D0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未按照本规定重新组织专家论证</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D91906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45CC17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超过一定规模的危大工程已开始施工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576BF1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5</w:t>
            </w:r>
            <w:r w:rsidRPr="00F70AA9">
              <w:rPr>
                <w:rFonts w:ascii="宋体" w:eastAsia="宋体" w:hAnsi="宋体" w:cs="宋体" w:hint="eastAsia"/>
                <w:color w:val="000000"/>
                <w:kern w:val="0"/>
                <w:sz w:val="18"/>
                <w:szCs w:val="18"/>
                <w:bdr w:val="none" w:sz="0" w:space="0" w:color="auto" w:frame="1"/>
              </w:rPr>
              <w:t>的一项，认定为：施工单位违反《危险性较大的分部分项工程安全管理规定》第三十四条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施工单位未按照本规定重新组织专家论证</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7A5CED63" w14:textId="77777777" w:rsidTr="00F70AA9">
        <w:trPr>
          <w:trHeight w:val="390"/>
        </w:trPr>
        <w:tc>
          <w:tcPr>
            <w:tcW w:w="0" w:type="auto"/>
            <w:vMerge/>
            <w:tcBorders>
              <w:top w:val="nil"/>
              <w:left w:val="single" w:sz="6" w:space="0" w:color="000000"/>
              <w:bottom w:val="single" w:sz="6" w:space="0" w:color="000000"/>
              <w:right w:val="single" w:sz="6" w:space="0" w:color="000000"/>
            </w:tcBorders>
            <w:vAlign w:val="center"/>
            <w:hideMark/>
          </w:tcPr>
          <w:p w14:paraId="7A9C81E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13114DF"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FA9CA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357C2B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专项施工方案的论证结论为“不通过”</w:t>
            </w:r>
          </w:p>
        </w:tc>
        <w:tc>
          <w:tcPr>
            <w:tcW w:w="0" w:type="auto"/>
            <w:vMerge/>
            <w:tcBorders>
              <w:top w:val="nil"/>
              <w:left w:val="nil"/>
              <w:bottom w:val="single" w:sz="6" w:space="0" w:color="000000"/>
              <w:right w:val="single" w:sz="6" w:space="0" w:color="000000"/>
            </w:tcBorders>
            <w:vAlign w:val="center"/>
            <w:hideMark/>
          </w:tcPr>
          <w:p w14:paraId="68D6252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3E12BDE" w14:textId="77777777" w:rsidTr="00F70AA9">
        <w:trPr>
          <w:trHeight w:val="405"/>
        </w:trPr>
        <w:tc>
          <w:tcPr>
            <w:tcW w:w="0" w:type="auto"/>
            <w:vMerge/>
            <w:tcBorders>
              <w:top w:val="nil"/>
              <w:left w:val="single" w:sz="6" w:space="0" w:color="000000"/>
              <w:bottom w:val="single" w:sz="6" w:space="0" w:color="000000"/>
              <w:right w:val="single" w:sz="6" w:space="0" w:color="000000"/>
            </w:tcBorders>
            <w:vAlign w:val="center"/>
            <w:hideMark/>
          </w:tcPr>
          <w:p w14:paraId="5A0BD81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36DBE34"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4268E2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6296AE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施工单位未根据论证报告对专项施工方案进行修改完善</w:t>
            </w:r>
          </w:p>
        </w:tc>
        <w:tc>
          <w:tcPr>
            <w:tcW w:w="0" w:type="auto"/>
            <w:vMerge/>
            <w:tcBorders>
              <w:top w:val="nil"/>
              <w:left w:val="nil"/>
              <w:bottom w:val="single" w:sz="6" w:space="0" w:color="000000"/>
              <w:right w:val="single" w:sz="6" w:space="0" w:color="000000"/>
            </w:tcBorders>
            <w:vAlign w:val="center"/>
            <w:hideMark/>
          </w:tcPr>
          <w:p w14:paraId="7DF6106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C9815C7" w14:textId="77777777" w:rsidTr="00F70AA9">
        <w:trPr>
          <w:trHeight w:val="405"/>
        </w:trPr>
        <w:tc>
          <w:tcPr>
            <w:tcW w:w="0" w:type="auto"/>
            <w:vMerge/>
            <w:tcBorders>
              <w:top w:val="nil"/>
              <w:left w:val="single" w:sz="6" w:space="0" w:color="000000"/>
              <w:bottom w:val="single" w:sz="6" w:space="0" w:color="000000"/>
              <w:right w:val="single" w:sz="6" w:space="0" w:color="000000"/>
            </w:tcBorders>
            <w:vAlign w:val="center"/>
            <w:hideMark/>
          </w:tcPr>
          <w:p w14:paraId="505CD0A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3BE14FA"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E37810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5DCAF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施工单位根据论证报告对专项施工方案进行修改完善，但未重新履行本细则第十六条程序</w:t>
            </w:r>
          </w:p>
        </w:tc>
        <w:tc>
          <w:tcPr>
            <w:tcW w:w="0" w:type="auto"/>
            <w:vMerge/>
            <w:tcBorders>
              <w:top w:val="nil"/>
              <w:left w:val="nil"/>
              <w:bottom w:val="single" w:sz="6" w:space="0" w:color="000000"/>
              <w:right w:val="single" w:sz="6" w:space="0" w:color="000000"/>
            </w:tcBorders>
            <w:vAlign w:val="center"/>
            <w:hideMark/>
          </w:tcPr>
          <w:p w14:paraId="533FAB3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7AB4810" w14:textId="77777777" w:rsidTr="00F70AA9">
        <w:trPr>
          <w:trHeight w:val="540"/>
        </w:trPr>
        <w:tc>
          <w:tcPr>
            <w:tcW w:w="0" w:type="auto"/>
            <w:vMerge/>
            <w:tcBorders>
              <w:top w:val="nil"/>
              <w:left w:val="single" w:sz="6" w:space="0" w:color="000000"/>
              <w:bottom w:val="single" w:sz="6" w:space="0" w:color="000000"/>
              <w:right w:val="single" w:sz="6" w:space="0" w:color="000000"/>
            </w:tcBorders>
            <w:vAlign w:val="center"/>
            <w:hideMark/>
          </w:tcPr>
          <w:p w14:paraId="018840FF"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33237F9"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89A3449"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ED497E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施工单位根据论证报告对专项施工方案进行修改完善，且重新履行完本细则第十六条程序，但未重新组织专家论证</w:t>
            </w:r>
          </w:p>
        </w:tc>
        <w:tc>
          <w:tcPr>
            <w:tcW w:w="0" w:type="auto"/>
            <w:vMerge/>
            <w:tcBorders>
              <w:top w:val="nil"/>
              <w:left w:val="nil"/>
              <w:bottom w:val="single" w:sz="6" w:space="0" w:color="000000"/>
              <w:right w:val="single" w:sz="6" w:space="0" w:color="000000"/>
            </w:tcBorders>
            <w:vAlign w:val="center"/>
            <w:hideMark/>
          </w:tcPr>
          <w:p w14:paraId="6CD377E4"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8988427" w14:textId="77777777" w:rsidTr="00F70AA9">
        <w:trPr>
          <w:trHeight w:val="360"/>
        </w:trPr>
        <w:tc>
          <w:tcPr>
            <w:tcW w:w="0" w:type="auto"/>
            <w:vMerge/>
            <w:tcBorders>
              <w:top w:val="nil"/>
              <w:left w:val="single" w:sz="6" w:space="0" w:color="000000"/>
              <w:bottom w:val="single" w:sz="6" w:space="0" w:color="000000"/>
              <w:right w:val="single" w:sz="6" w:space="0" w:color="000000"/>
            </w:tcBorders>
            <w:vAlign w:val="center"/>
            <w:hideMark/>
          </w:tcPr>
          <w:p w14:paraId="50F84662"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14:paraId="5FB0FCC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未严格按照专项施工方案组织施工</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3DD928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64B9FD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危大工程已开始施工</w:t>
            </w:r>
          </w:p>
        </w:tc>
        <w:tc>
          <w:tcPr>
            <w:tcW w:w="2357" w:type="dxa"/>
            <w:vMerge w:val="restart"/>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14:paraId="1E3F973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7</w:t>
            </w:r>
            <w:r w:rsidRPr="00F70AA9">
              <w:rPr>
                <w:rFonts w:ascii="宋体" w:eastAsia="宋体" w:hAnsi="宋体" w:cs="宋体" w:hint="eastAsia"/>
                <w:color w:val="000000"/>
                <w:kern w:val="0"/>
                <w:sz w:val="18"/>
                <w:szCs w:val="18"/>
                <w:bdr w:val="none" w:sz="0" w:space="0" w:color="auto" w:frame="1"/>
              </w:rPr>
              <w:t>的一项或多项，认定为：施工单位违反《危险性较大的分部分项工程安全管理规定》第三十四条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施工单位未严格按照专项施工方案组织施工</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28747A5D" w14:textId="77777777" w:rsidTr="00F70AA9">
        <w:trPr>
          <w:trHeight w:val="615"/>
        </w:trPr>
        <w:tc>
          <w:tcPr>
            <w:tcW w:w="0" w:type="auto"/>
            <w:vMerge/>
            <w:tcBorders>
              <w:top w:val="nil"/>
              <w:left w:val="single" w:sz="6" w:space="0" w:color="000000"/>
              <w:bottom w:val="single" w:sz="6" w:space="0" w:color="000000"/>
              <w:right w:val="single" w:sz="6" w:space="0" w:color="000000"/>
            </w:tcBorders>
            <w:vAlign w:val="center"/>
            <w:hideMark/>
          </w:tcPr>
          <w:p w14:paraId="5E1292F9"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099D4D4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2A94E3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42A762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施工单位未按照已履行完本细则第十六条程序的专项施工方案组织危大工程施工；或未按照已履行完本细则第十六条程序和专家论证程序的专项施工方案组织超过一定规模的危大工程施工</w:t>
            </w:r>
          </w:p>
        </w:tc>
        <w:tc>
          <w:tcPr>
            <w:tcW w:w="0" w:type="auto"/>
            <w:vMerge/>
            <w:tcBorders>
              <w:top w:val="nil"/>
              <w:left w:val="nil"/>
              <w:bottom w:val="nil"/>
              <w:right w:val="single" w:sz="6" w:space="0" w:color="000000"/>
            </w:tcBorders>
            <w:vAlign w:val="center"/>
            <w:hideMark/>
          </w:tcPr>
          <w:p w14:paraId="4C02F4C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BCC02E5" w14:textId="77777777" w:rsidTr="00F70AA9">
        <w:trPr>
          <w:trHeight w:val="375"/>
        </w:trPr>
        <w:tc>
          <w:tcPr>
            <w:tcW w:w="0" w:type="auto"/>
            <w:vMerge/>
            <w:tcBorders>
              <w:top w:val="nil"/>
              <w:left w:val="single" w:sz="6" w:space="0" w:color="000000"/>
              <w:bottom w:val="single" w:sz="6" w:space="0" w:color="000000"/>
              <w:right w:val="single" w:sz="6" w:space="0" w:color="000000"/>
            </w:tcBorders>
            <w:vAlign w:val="center"/>
            <w:hideMark/>
          </w:tcPr>
          <w:p w14:paraId="17870AFE"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32BD7782"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99E89C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21838B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主要施工方法、工艺流程、技术参数不符合专项施工方案要求</w:t>
            </w:r>
          </w:p>
        </w:tc>
        <w:tc>
          <w:tcPr>
            <w:tcW w:w="0" w:type="auto"/>
            <w:vMerge/>
            <w:tcBorders>
              <w:top w:val="nil"/>
              <w:left w:val="nil"/>
              <w:bottom w:val="nil"/>
              <w:right w:val="single" w:sz="6" w:space="0" w:color="000000"/>
            </w:tcBorders>
            <w:vAlign w:val="center"/>
            <w:hideMark/>
          </w:tcPr>
          <w:p w14:paraId="36447868"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F118469" w14:textId="77777777" w:rsidTr="00F70AA9">
        <w:trPr>
          <w:trHeight w:val="375"/>
        </w:trPr>
        <w:tc>
          <w:tcPr>
            <w:tcW w:w="0" w:type="auto"/>
            <w:vMerge/>
            <w:tcBorders>
              <w:top w:val="nil"/>
              <w:left w:val="single" w:sz="6" w:space="0" w:color="000000"/>
              <w:bottom w:val="single" w:sz="6" w:space="0" w:color="000000"/>
              <w:right w:val="single" w:sz="6" w:space="0" w:color="000000"/>
            </w:tcBorders>
            <w:vAlign w:val="center"/>
            <w:hideMark/>
          </w:tcPr>
          <w:p w14:paraId="5C98189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51F3DCAD"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365BCC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108EA2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主要施工机具、设备不符合专项施工方案要求</w:t>
            </w:r>
          </w:p>
        </w:tc>
        <w:tc>
          <w:tcPr>
            <w:tcW w:w="0" w:type="auto"/>
            <w:vMerge/>
            <w:tcBorders>
              <w:top w:val="nil"/>
              <w:left w:val="nil"/>
              <w:bottom w:val="nil"/>
              <w:right w:val="single" w:sz="6" w:space="0" w:color="000000"/>
            </w:tcBorders>
            <w:vAlign w:val="center"/>
            <w:hideMark/>
          </w:tcPr>
          <w:p w14:paraId="0E0BA04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0999788" w14:textId="77777777" w:rsidTr="00F70AA9">
        <w:trPr>
          <w:trHeight w:val="405"/>
        </w:trPr>
        <w:tc>
          <w:tcPr>
            <w:tcW w:w="0" w:type="auto"/>
            <w:vMerge/>
            <w:tcBorders>
              <w:top w:val="nil"/>
              <w:left w:val="single" w:sz="6" w:space="0" w:color="000000"/>
              <w:bottom w:val="single" w:sz="6" w:space="0" w:color="000000"/>
              <w:right w:val="single" w:sz="6" w:space="0" w:color="000000"/>
            </w:tcBorders>
            <w:vAlign w:val="center"/>
            <w:hideMark/>
          </w:tcPr>
          <w:p w14:paraId="0E11933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5348EA76"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F57900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D3D2A3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主要材料规格、型号等主要参数不符合专项施工方案要求</w:t>
            </w:r>
          </w:p>
        </w:tc>
        <w:tc>
          <w:tcPr>
            <w:tcW w:w="0" w:type="auto"/>
            <w:vMerge/>
            <w:tcBorders>
              <w:top w:val="nil"/>
              <w:left w:val="nil"/>
              <w:bottom w:val="nil"/>
              <w:right w:val="single" w:sz="6" w:space="0" w:color="000000"/>
            </w:tcBorders>
            <w:vAlign w:val="center"/>
            <w:hideMark/>
          </w:tcPr>
          <w:p w14:paraId="3E8A743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6018D04" w14:textId="77777777" w:rsidTr="00F70AA9">
        <w:trPr>
          <w:trHeight w:val="360"/>
        </w:trPr>
        <w:tc>
          <w:tcPr>
            <w:tcW w:w="0" w:type="auto"/>
            <w:vMerge/>
            <w:tcBorders>
              <w:top w:val="nil"/>
              <w:left w:val="single" w:sz="6" w:space="0" w:color="000000"/>
              <w:bottom w:val="single" w:sz="6" w:space="0" w:color="000000"/>
              <w:right w:val="single" w:sz="6" w:space="0" w:color="000000"/>
            </w:tcBorders>
            <w:vAlign w:val="center"/>
            <w:hideMark/>
          </w:tcPr>
          <w:p w14:paraId="7F571AA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4BA6D8EE"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ADCEEF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8C83EA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项目负责人或项目技术负责人与专项施工方案不一致，</w:t>
            </w:r>
            <w:r w:rsidRPr="00F70AA9">
              <w:rPr>
                <w:rFonts w:ascii="宋体" w:eastAsia="宋体" w:hAnsi="宋体" w:cs="宋体"/>
                <w:kern w:val="0"/>
                <w:sz w:val="18"/>
                <w:szCs w:val="18"/>
                <w:bdr w:val="none" w:sz="0" w:space="0" w:color="auto" w:frame="1"/>
              </w:rPr>
              <w:t> </w:t>
            </w:r>
            <w:r w:rsidRPr="00F70AA9">
              <w:rPr>
                <w:rFonts w:ascii="宋体" w:eastAsia="宋体" w:hAnsi="宋体" w:cs="宋体" w:hint="eastAsia"/>
                <w:kern w:val="0"/>
                <w:sz w:val="18"/>
                <w:szCs w:val="18"/>
                <w:bdr w:val="none" w:sz="0" w:space="0" w:color="auto" w:frame="1"/>
              </w:rPr>
              <w:t>且未按规定变更</w:t>
            </w:r>
          </w:p>
        </w:tc>
        <w:tc>
          <w:tcPr>
            <w:tcW w:w="0" w:type="auto"/>
            <w:vMerge/>
            <w:tcBorders>
              <w:top w:val="nil"/>
              <w:left w:val="nil"/>
              <w:bottom w:val="nil"/>
              <w:right w:val="single" w:sz="6" w:space="0" w:color="000000"/>
            </w:tcBorders>
            <w:vAlign w:val="center"/>
            <w:hideMark/>
          </w:tcPr>
          <w:p w14:paraId="6518DDC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7575B69" w14:textId="77777777" w:rsidTr="00F70AA9">
        <w:trPr>
          <w:trHeight w:val="315"/>
        </w:trPr>
        <w:tc>
          <w:tcPr>
            <w:tcW w:w="0" w:type="auto"/>
            <w:vMerge/>
            <w:tcBorders>
              <w:top w:val="nil"/>
              <w:left w:val="single" w:sz="6" w:space="0" w:color="000000"/>
              <w:bottom w:val="single" w:sz="6" w:space="0" w:color="000000"/>
              <w:right w:val="single" w:sz="6" w:space="0" w:color="000000"/>
            </w:tcBorders>
            <w:vAlign w:val="center"/>
            <w:hideMark/>
          </w:tcPr>
          <w:p w14:paraId="048B84E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nil"/>
              <w:right w:val="single" w:sz="6" w:space="0" w:color="000000"/>
            </w:tcBorders>
            <w:vAlign w:val="center"/>
            <w:hideMark/>
          </w:tcPr>
          <w:p w14:paraId="77758EF1"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3F9A045"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7</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A86667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存在不符合专项施工方案要求并增加安全风险的其他情形</w:t>
            </w:r>
          </w:p>
        </w:tc>
        <w:tc>
          <w:tcPr>
            <w:tcW w:w="0" w:type="auto"/>
            <w:vMerge/>
            <w:tcBorders>
              <w:top w:val="nil"/>
              <w:left w:val="nil"/>
              <w:bottom w:val="nil"/>
              <w:right w:val="single" w:sz="6" w:space="0" w:color="000000"/>
            </w:tcBorders>
            <w:vAlign w:val="center"/>
            <w:hideMark/>
          </w:tcPr>
          <w:p w14:paraId="211680C9"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6EEC09A" w14:textId="77777777" w:rsidTr="00F70AA9">
        <w:trPr>
          <w:trHeight w:val="360"/>
        </w:trPr>
        <w:tc>
          <w:tcPr>
            <w:tcW w:w="0" w:type="auto"/>
            <w:vMerge/>
            <w:tcBorders>
              <w:top w:val="nil"/>
              <w:left w:val="single" w:sz="6" w:space="0" w:color="000000"/>
              <w:bottom w:val="single" w:sz="6" w:space="0" w:color="000000"/>
              <w:right w:val="single" w:sz="6" w:space="0" w:color="000000"/>
            </w:tcBorders>
            <w:vAlign w:val="center"/>
            <w:hideMark/>
          </w:tcPr>
          <w:p w14:paraId="6D5AB46B"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BC84EA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擅自修改专项施工方案</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E7E382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B3D280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危大工程已开始施工（擅自修改内容的部分）</w:t>
            </w:r>
          </w:p>
        </w:tc>
        <w:tc>
          <w:tcPr>
            <w:tcW w:w="2357" w:type="dxa"/>
            <w:vMerge w:val="restart"/>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4366C8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，认定为：施工单位违反《危险性较大的分部分项工程安全管理规定》第三十四条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施工单位擅自修改专项施工方案</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021B745B" w14:textId="77777777" w:rsidTr="00F70AA9">
        <w:trPr>
          <w:trHeight w:val="615"/>
        </w:trPr>
        <w:tc>
          <w:tcPr>
            <w:tcW w:w="0" w:type="auto"/>
            <w:vMerge/>
            <w:tcBorders>
              <w:top w:val="nil"/>
              <w:left w:val="single" w:sz="6" w:space="0" w:color="000000"/>
              <w:bottom w:val="single" w:sz="6" w:space="0" w:color="000000"/>
              <w:right w:val="single" w:sz="6" w:space="0" w:color="000000"/>
            </w:tcBorders>
            <w:vAlign w:val="center"/>
            <w:hideMark/>
          </w:tcPr>
          <w:p w14:paraId="605F9EF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14:paraId="4F61A34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FC27E5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375A06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施工单位对已履行完本细则第十六条程序的危大工程专项施工方案、或已履行完本细则第十六条程序和专家论证程序的超过一定规模的危大工程专项施工方案进行擅自修改，且未重新履行上述程序</w:t>
            </w:r>
          </w:p>
        </w:tc>
        <w:tc>
          <w:tcPr>
            <w:tcW w:w="0" w:type="auto"/>
            <w:vMerge/>
            <w:tcBorders>
              <w:top w:val="single" w:sz="6" w:space="0" w:color="000000"/>
              <w:left w:val="nil"/>
              <w:bottom w:val="single" w:sz="6" w:space="0" w:color="000000"/>
              <w:right w:val="single" w:sz="6" w:space="0" w:color="000000"/>
            </w:tcBorders>
            <w:vAlign w:val="center"/>
            <w:hideMark/>
          </w:tcPr>
          <w:p w14:paraId="22967BE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2ABBFF5" w14:textId="77777777" w:rsidTr="00F70AA9">
        <w:trPr>
          <w:trHeight w:val="810"/>
        </w:trPr>
        <w:tc>
          <w:tcPr>
            <w:tcW w:w="0" w:type="auto"/>
            <w:vMerge/>
            <w:tcBorders>
              <w:top w:val="nil"/>
              <w:left w:val="single" w:sz="6" w:space="0" w:color="000000"/>
              <w:bottom w:val="single" w:sz="6" w:space="0" w:color="000000"/>
              <w:right w:val="single" w:sz="6" w:space="0" w:color="000000"/>
            </w:tcBorders>
            <w:vAlign w:val="center"/>
            <w:hideMark/>
          </w:tcPr>
          <w:p w14:paraId="724B8612"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14:paraId="56635787"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C21B1A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3AA3FA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专项施工方案擅自修改的内容，存在以下一项或多项：（</w:t>
            </w:r>
            <w:r w:rsidRPr="00F70AA9">
              <w:rPr>
                <w:rFonts w:ascii="Times New Roman" w:eastAsia="宋体" w:hAnsi="Times New Roman" w:cs="Times New Roman"/>
                <w:kern w:val="0"/>
                <w:sz w:val="18"/>
                <w:szCs w:val="18"/>
                <w:bdr w:val="none" w:sz="0" w:space="0" w:color="auto" w:frame="1"/>
              </w:rPr>
              <w:t>1</w:t>
            </w:r>
            <w:r w:rsidRPr="00F70AA9">
              <w:rPr>
                <w:rFonts w:ascii="宋体" w:eastAsia="宋体" w:hAnsi="宋体" w:cs="宋体" w:hint="eastAsia"/>
                <w:kern w:val="0"/>
                <w:sz w:val="18"/>
                <w:szCs w:val="18"/>
                <w:bdr w:val="none" w:sz="0" w:space="0" w:color="auto" w:frame="1"/>
              </w:rPr>
              <w:t>）主要施工方法、工艺流程、技术参数；（</w:t>
            </w:r>
            <w:r w:rsidRPr="00F70AA9">
              <w:rPr>
                <w:rFonts w:ascii="Times New Roman" w:eastAsia="宋体" w:hAnsi="Times New Roman" w:cs="Times New Roman"/>
                <w:kern w:val="0"/>
                <w:sz w:val="18"/>
                <w:szCs w:val="18"/>
                <w:bdr w:val="none" w:sz="0" w:space="0" w:color="auto" w:frame="1"/>
              </w:rPr>
              <w:t>2</w:t>
            </w:r>
            <w:r w:rsidRPr="00F70AA9">
              <w:rPr>
                <w:rFonts w:ascii="宋体" w:eastAsia="宋体" w:hAnsi="宋体" w:cs="宋体" w:hint="eastAsia"/>
                <w:kern w:val="0"/>
                <w:sz w:val="18"/>
                <w:szCs w:val="18"/>
                <w:bdr w:val="none" w:sz="0" w:space="0" w:color="auto" w:frame="1"/>
              </w:rPr>
              <w:t>）主要施工机具、设备；（</w:t>
            </w:r>
            <w:r w:rsidRPr="00F70AA9">
              <w:rPr>
                <w:rFonts w:ascii="Times New Roman" w:eastAsia="宋体" w:hAnsi="Times New Roman" w:cs="Times New Roman"/>
                <w:kern w:val="0"/>
                <w:sz w:val="18"/>
                <w:szCs w:val="18"/>
                <w:bdr w:val="none" w:sz="0" w:space="0" w:color="auto" w:frame="1"/>
              </w:rPr>
              <w:t>3</w:t>
            </w:r>
            <w:r w:rsidRPr="00F70AA9">
              <w:rPr>
                <w:rFonts w:ascii="宋体" w:eastAsia="宋体" w:hAnsi="宋体" w:cs="宋体" w:hint="eastAsia"/>
                <w:kern w:val="0"/>
                <w:sz w:val="18"/>
                <w:szCs w:val="18"/>
                <w:bdr w:val="none" w:sz="0" w:space="0" w:color="auto" w:frame="1"/>
              </w:rPr>
              <w:t>）主要材料规格、型号等主要参数；（</w:t>
            </w:r>
            <w:r w:rsidRPr="00F70AA9">
              <w:rPr>
                <w:rFonts w:ascii="Times New Roman" w:eastAsia="宋体" w:hAnsi="Times New Roman" w:cs="Times New Roman"/>
                <w:kern w:val="0"/>
                <w:sz w:val="18"/>
                <w:szCs w:val="18"/>
                <w:bdr w:val="none" w:sz="0" w:space="0" w:color="auto" w:frame="1"/>
              </w:rPr>
              <w:t>4</w:t>
            </w:r>
            <w:r w:rsidRPr="00F70AA9">
              <w:rPr>
                <w:rFonts w:ascii="宋体" w:eastAsia="宋体" w:hAnsi="宋体" w:cs="宋体" w:hint="eastAsia"/>
                <w:kern w:val="0"/>
                <w:sz w:val="18"/>
                <w:szCs w:val="18"/>
                <w:bdr w:val="none" w:sz="0" w:space="0" w:color="auto" w:frame="1"/>
              </w:rPr>
              <w:t>）项目负责人或项目技术负责人，</w:t>
            </w:r>
            <w:r w:rsidRPr="00F70AA9">
              <w:rPr>
                <w:rFonts w:ascii="宋体" w:eastAsia="宋体" w:hAnsi="宋体" w:cs="宋体"/>
                <w:kern w:val="0"/>
                <w:sz w:val="18"/>
                <w:szCs w:val="18"/>
                <w:bdr w:val="none" w:sz="0" w:space="0" w:color="auto" w:frame="1"/>
              </w:rPr>
              <w:t> </w:t>
            </w:r>
            <w:r w:rsidRPr="00F70AA9">
              <w:rPr>
                <w:rFonts w:ascii="宋体" w:eastAsia="宋体" w:hAnsi="宋体" w:cs="宋体" w:hint="eastAsia"/>
                <w:kern w:val="0"/>
                <w:sz w:val="18"/>
                <w:szCs w:val="18"/>
                <w:bdr w:val="none" w:sz="0" w:space="0" w:color="auto" w:frame="1"/>
              </w:rPr>
              <w:t>且未按规定变更；（</w:t>
            </w:r>
            <w:r w:rsidRPr="00F70AA9">
              <w:rPr>
                <w:rFonts w:ascii="Times New Roman" w:eastAsia="宋体" w:hAnsi="Times New Roman" w:cs="Times New Roman"/>
                <w:kern w:val="0"/>
                <w:sz w:val="18"/>
                <w:szCs w:val="18"/>
                <w:bdr w:val="none" w:sz="0" w:space="0" w:color="auto" w:frame="1"/>
              </w:rPr>
              <w:t>5</w:t>
            </w:r>
            <w:r w:rsidRPr="00F70AA9">
              <w:rPr>
                <w:rFonts w:ascii="宋体" w:eastAsia="宋体" w:hAnsi="宋体" w:cs="宋体" w:hint="eastAsia"/>
                <w:kern w:val="0"/>
                <w:sz w:val="18"/>
                <w:szCs w:val="18"/>
                <w:bdr w:val="none" w:sz="0" w:space="0" w:color="auto" w:frame="1"/>
              </w:rPr>
              <w:t>）其他擅自修改并增加安全风险的内容</w:t>
            </w:r>
            <w:r w:rsidRPr="00F70AA9">
              <w:rPr>
                <w:rFonts w:ascii="Times New Roman" w:eastAsia="宋体" w:hAnsi="Times New Roman" w:cs="Times New Roman"/>
                <w:kern w:val="0"/>
                <w:sz w:val="18"/>
                <w:szCs w:val="18"/>
                <w:bdr w:val="none" w:sz="0" w:space="0" w:color="auto" w:frame="1"/>
              </w:rPr>
              <w:t>                                                             </w:t>
            </w:r>
          </w:p>
        </w:tc>
        <w:tc>
          <w:tcPr>
            <w:tcW w:w="0" w:type="auto"/>
            <w:vMerge/>
            <w:tcBorders>
              <w:top w:val="single" w:sz="6" w:space="0" w:color="000000"/>
              <w:left w:val="nil"/>
              <w:bottom w:val="single" w:sz="6" w:space="0" w:color="000000"/>
              <w:right w:val="single" w:sz="6" w:space="0" w:color="000000"/>
            </w:tcBorders>
            <w:vAlign w:val="center"/>
            <w:hideMark/>
          </w:tcPr>
          <w:p w14:paraId="65596CB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DCAF2AD" w14:textId="77777777" w:rsidTr="00F70AA9">
        <w:trPr>
          <w:trHeight w:val="480"/>
        </w:trPr>
        <w:tc>
          <w:tcPr>
            <w:tcW w:w="2237"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1EFE4F0"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第三十五条　施工单位有下列行为之一的，责令限期改正，并处</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万元以上</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万元以下的罚款；对直接负责的主管人员和其他直接责任人员处</w:t>
            </w:r>
            <w:r w:rsidRPr="00F70AA9">
              <w:rPr>
                <w:rFonts w:ascii="Times New Roman" w:eastAsia="宋体" w:hAnsi="Times New Roman" w:cs="Times New Roman"/>
                <w:color w:val="000000"/>
                <w:kern w:val="0"/>
                <w:sz w:val="18"/>
                <w:szCs w:val="18"/>
                <w:bdr w:val="none" w:sz="0" w:space="0" w:color="auto" w:frame="1"/>
              </w:rPr>
              <w:t>1000</w:t>
            </w:r>
            <w:r w:rsidRPr="00F70AA9">
              <w:rPr>
                <w:rFonts w:ascii="宋体" w:eastAsia="宋体" w:hAnsi="宋体" w:cs="宋体" w:hint="eastAsia"/>
                <w:color w:val="000000"/>
                <w:kern w:val="0"/>
                <w:sz w:val="18"/>
                <w:szCs w:val="18"/>
                <w:bdr w:val="none" w:sz="0" w:space="0" w:color="auto" w:frame="1"/>
              </w:rPr>
              <w:t>元以上</w:t>
            </w:r>
            <w:r w:rsidRPr="00F70AA9">
              <w:rPr>
                <w:rFonts w:ascii="Times New Roman" w:eastAsia="宋体" w:hAnsi="Times New Roman" w:cs="Times New Roman"/>
                <w:color w:val="000000"/>
                <w:kern w:val="0"/>
                <w:sz w:val="18"/>
                <w:szCs w:val="18"/>
                <w:bdr w:val="none" w:sz="0" w:space="0" w:color="auto" w:frame="1"/>
              </w:rPr>
              <w:t>5000</w:t>
            </w:r>
            <w:r w:rsidRPr="00F70AA9">
              <w:rPr>
                <w:rFonts w:ascii="宋体" w:eastAsia="宋体" w:hAnsi="宋体" w:cs="宋体" w:hint="eastAsia"/>
                <w:color w:val="000000"/>
                <w:kern w:val="0"/>
                <w:sz w:val="18"/>
                <w:szCs w:val="18"/>
                <w:bdr w:val="none" w:sz="0" w:space="0" w:color="auto" w:frame="1"/>
              </w:rPr>
              <w:t>元以下的罚款：</w:t>
            </w:r>
          </w:p>
          <w:p w14:paraId="6B2E70E0"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（一）项目负责人未按照本规定现场履职或者组织限期整改的；</w:t>
            </w:r>
          </w:p>
          <w:p w14:paraId="6FAD293A"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（二）施工单位未按照本规定进行施工监测和安全巡视的；</w:t>
            </w:r>
          </w:p>
          <w:p w14:paraId="61137D8B"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（三）未按照本规定组织危大工程验收的；</w:t>
            </w:r>
          </w:p>
          <w:p w14:paraId="43C437DB"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 xml:space="preserve">　　（四）发生险情或者事故时，未采取应急处置措施的；</w:t>
            </w:r>
          </w:p>
          <w:p w14:paraId="599F97C9"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（五）未按照本规定建立危大工程安全管理档案的。</w:t>
            </w:r>
          </w:p>
        </w:tc>
        <w:tc>
          <w:tcPr>
            <w:tcW w:w="1472" w:type="dxa"/>
            <w:vMerge w:val="restart"/>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5A8EE1F2"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项目负责人未按照本规定现场履职或者组织限期整改的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67ED84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B3C140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危大工程施工时项目负责人未在现场履职，或不在现场且无相关请假手续</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ADA2505"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10</w:t>
            </w:r>
            <w:r w:rsidRPr="00F70AA9">
              <w:rPr>
                <w:rFonts w:ascii="宋体" w:eastAsia="宋体" w:hAnsi="宋体" w:cs="宋体" w:hint="eastAsia"/>
                <w:color w:val="000000"/>
                <w:kern w:val="0"/>
                <w:sz w:val="18"/>
                <w:szCs w:val="18"/>
                <w:bdr w:val="none" w:sz="0" w:space="0" w:color="auto" w:frame="1"/>
              </w:rPr>
              <w:t>的一项或多项，认定为：施工总承包单位或专业分包单位违反《危险性较大的分部分项工程安全管理规定》第三十五条</w:t>
            </w:r>
          </w:p>
        </w:tc>
      </w:tr>
      <w:tr w:rsidR="00F70AA9" w:rsidRPr="00F70AA9" w14:paraId="79E90FF6" w14:textId="77777777" w:rsidTr="00F70AA9">
        <w:trPr>
          <w:trHeight w:val="420"/>
        </w:trPr>
        <w:tc>
          <w:tcPr>
            <w:tcW w:w="0" w:type="auto"/>
            <w:vMerge/>
            <w:tcBorders>
              <w:top w:val="nil"/>
              <w:left w:val="single" w:sz="6" w:space="0" w:color="000000"/>
              <w:bottom w:val="single" w:sz="6" w:space="0" w:color="000000"/>
              <w:right w:val="single" w:sz="6" w:space="0" w:color="000000"/>
            </w:tcBorders>
            <w:vAlign w:val="center"/>
            <w:hideMark/>
          </w:tcPr>
          <w:p w14:paraId="1DCCCA1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000000"/>
            </w:tcBorders>
            <w:vAlign w:val="center"/>
            <w:hideMark/>
          </w:tcPr>
          <w:p w14:paraId="547195EB"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4912FBD"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0E1378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项目负责人带班记录中无危大工程现场履职记录，或带班记录造假</w:t>
            </w:r>
          </w:p>
        </w:tc>
        <w:tc>
          <w:tcPr>
            <w:tcW w:w="0" w:type="auto"/>
            <w:vMerge/>
            <w:tcBorders>
              <w:top w:val="nil"/>
              <w:left w:val="nil"/>
              <w:bottom w:val="single" w:sz="6" w:space="0" w:color="000000"/>
              <w:right w:val="single" w:sz="6" w:space="0" w:color="000000"/>
            </w:tcBorders>
            <w:vAlign w:val="center"/>
            <w:hideMark/>
          </w:tcPr>
          <w:p w14:paraId="0B1D30E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6E44C0A" w14:textId="77777777" w:rsidTr="00F70AA9">
        <w:trPr>
          <w:trHeight w:val="450"/>
        </w:trPr>
        <w:tc>
          <w:tcPr>
            <w:tcW w:w="0" w:type="auto"/>
            <w:vMerge/>
            <w:tcBorders>
              <w:top w:val="nil"/>
              <w:left w:val="single" w:sz="6" w:space="0" w:color="000000"/>
              <w:bottom w:val="single" w:sz="6" w:space="0" w:color="000000"/>
              <w:right w:val="single" w:sz="6" w:space="0" w:color="000000"/>
            </w:tcBorders>
            <w:vAlign w:val="center"/>
            <w:hideMark/>
          </w:tcPr>
          <w:p w14:paraId="7D16439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000000"/>
            </w:tcBorders>
            <w:vAlign w:val="center"/>
            <w:hideMark/>
          </w:tcPr>
          <w:p w14:paraId="5A2C793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7733CA3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8E25F0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施工单位接收到限期整改书面指令要求后，拒绝采取整改措施</w:t>
            </w:r>
          </w:p>
        </w:tc>
        <w:tc>
          <w:tcPr>
            <w:tcW w:w="0" w:type="auto"/>
            <w:vMerge/>
            <w:tcBorders>
              <w:top w:val="nil"/>
              <w:left w:val="nil"/>
              <w:bottom w:val="single" w:sz="6" w:space="0" w:color="000000"/>
              <w:right w:val="single" w:sz="6" w:space="0" w:color="000000"/>
            </w:tcBorders>
            <w:vAlign w:val="center"/>
            <w:hideMark/>
          </w:tcPr>
          <w:p w14:paraId="3F64538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ED0D2E6" w14:textId="77777777" w:rsidTr="00F70AA9">
        <w:trPr>
          <w:trHeight w:val="450"/>
        </w:trPr>
        <w:tc>
          <w:tcPr>
            <w:tcW w:w="0" w:type="auto"/>
            <w:vMerge/>
            <w:tcBorders>
              <w:top w:val="nil"/>
              <w:left w:val="single" w:sz="6" w:space="0" w:color="000000"/>
              <w:bottom w:val="single" w:sz="6" w:space="0" w:color="000000"/>
              <w:right w:val="single" w:sz="6" w:space="0" w:color="000000"/>
            </w:tcBorders>
            <w:vAlign w:val="center"/>
            <w:hideMark/>
          </w:tcPr>
          <w:p w14:paraId="7F45DCBE"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000000"/>
            </w:tcBorders>
            <w:vAlign w:val="center"/>
            <w:hideMark/>
          </w:tcPr>
          <w:p w14:paraId="36325F4F"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457F1DF5"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8AD2C0D"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施工单位接收到限期整改书面指令要求后，逾期未完成整改的</w:t>
            </w:r>
          </w:p>
        </w:tc>
        <w:tc>
          <w:tcPr>
            <w:tcW w:w="0" w:type="auto"/>
            <w:vMerge/>
            <w:tcBorders>
              <w:top w:val="nil"/>
              <w:left w:val="nil"/>
              <w:bottom w:val="single" w:sz="6" w:space="0" w:color="000000"/>
              <w:right w:val="single" w:sz="6" w:space="0" w:color="000000"/>
            </w:tcBorders>
            <w:vAlign w:val="center"/>
            <w:hideMark/>
          </w:tcPr>
          <w:p w14:paraId="667FC5B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4FC6623" w14:textId="77777777" w:rsidTr="00F70AA9">
        <w:trPr>
          <w:trHeight w:val="525"/>
        </w:trPr>
        <w:tc>
          <w:tcPr>
            <w:tcW w:w="0" w:type="auto"/>
            <w:vMerge/>
            <w:tcBorders>
              <w:top w:val="nil"/>
              <w:left w:val="single" w:sz="6" w:space="0" w:color="000000"/>
              <w:bottom w:val="single" w:sz="6" w:space="0" w:color="000000"/>
              <w:right w:val="single" w:sz="6" w:space="0" w:color="000000"/>
            </w:tcBorders>
            <w:vAlign w:val="center"/>
            <w:hideMark/>
          </w:tcPr>
          <w:p w14:paraId="3C379E17"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CB8BEB5"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施工单位未按照本规定进行施工监测和安全巡视的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679043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BA473D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危大工程施工监测未按规定实施（现场无专项施工方案要求的仪器设备）</w:t>
            </w:r>
          </w:p>
        </w:tc>
        <w:tc>
          <w:tcPr>
            <w:tcW w:w="0" w:type="auto"/>
            <w:vMerge/>
            <w:tcBorders>
              <w:top w:val="nil"/>
              <w:left w:val="nil"/>
              <w:bottom w:val="single" w:sz="6" w:space="0" w:color="000000"/>
              <w:right w:val="single" w:sz="6" w:space="0" w:color="000000"/>
            </w:tcBorders>
            <w:vAlign w:val="center"/>
            <w:hideMark/>
          </w:tcPr>
          <w:p w14:paraId="2EFE1871"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3B8E75F" w14:textId="77777777" w:rsidTr="00F70AA9">
        <w:trPr>
          <w:trHeight w:val="495"/>
        </w:trPr>
        <w:tc>
          <w:tcPr>
            <w:tcW w:w="0" w:type="auto"/>
            <w:vMerge/>
            <w:tcBorders>
              <w:top w:val="nil"/>
              <w:left w:val="single" w:sz="6" w:space="0" w:color="000000"/>
              <w:bottom w:val="single" w:sz="6" w:space="0" w:color="000000"/>
              <w:right w:val="single" w:sz="6" w:space="0" w:color="000000"/>
            </w:tcBorders>
            <w:vAlign w:val="center"/>
            <w:hideMark/>
          </w:tcPr>
          <w:p w14:paraId="41E74AA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12868E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64E07A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A88EE1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危大工程施工监测无实施记录或记录不全</w:t>
            </w:r>
          </w:p>
        </w:tc>
        <w:tc>
          <w:tcPr>
            <w:tcW w:w="0" w:type="auto"/>
            <w:vMerge/>
            <w:tcBorders>
              <w:top w:val="nil"/>
              <w:left w:val="nil"/>
              <w:bottom w:val="single" w:sz="6" w:space="0" w:color="000000"/>
              <w:right w:val="single" w:sz="6" w:space="0" w:color="000000"/>
            </w:tcBorders>
            <w:vAlign w:val="center"/>
            <w:hideMark/>
          </w:tcPr>
          <w:p w14:paraId="52236A7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58514B0" w14:textId="77777777" w:rsidTr="00F70AA9">
        <w:trPr>
          <w:trHeight w:val="435"/>
        </w:trPr>
        <w:tc>
          <w:tcPr>
            <w:tcW w:w="0" w:type="auto"/>
            <w:vMerge/>
            <w:tcBorders>
              <w:top w:val="nil"/>
              <w:left w:val="single" w:sz="6" w:space="0" w:color="000000"/>
              <w:bottom w:val="single" w:sz="6" w:space="0" w:color="000000"/>
              <w:right w:val="single" w:sz="6" w:space="0" w:color="000000"/>
            </w:tcBorders>
            <w:vAlign w:val="center"/>
            <w:hideMark/>
          </w:tcPr>
          <w:p w14:paraId="5790F68F"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F4FBDFD"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1387E4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7</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F51753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危大工程施工监测实施记录造假</w:t>
            </w:r>
          </w:p>
        </w:tc>
        <w:tc>
          <w:tcPr>
            <w:tcW w:w="0" w:type="auto"/>
            <w:vMerge/>
            <w:tcBorders>
              <w:top w:val="nil"/>
              <w:left w:val="nil"/>
              <w:bottom w:val="single" w:sz="6" w:space="0" w:color="000000"/>
              <w:right w:val="single" w:sz="6" w:space="0" w:color="000000"/>
            </w:tcBorders>
            <w:vAlign w:val="center"/>
            <w:hideMark/>
          </w:tcPr>
          <w:p w14:paraId="030B59E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5A581C0" w14:textId="77777777" w:rsidTr="00F70AA9">
        <w:trPr>
          <w:trHeight w:val="810"/>
        </w:trPr>
        <w:tc>
          <w:tcPr>
            <w:tcW w:w="0" w:type="auto"/>
            <w:vMerge/>
            <w:tcBorders>
              <w:top w:val="nil"/>
              <w:left w:val="single" w:sz="6" w:space="0" w:color="000000"/>
              <w:bottom w:val="single" w:sz="6" w:space="0" w:color="000000"/>
              <w:right w:val="single" w:sz="6" w:space="0" w:color="000000"/>
            </w:tcBorders>
            <w:vAlign w:val="center"/>
            <w:hideMark/>
          </w:tcPr>
          <w:p w14:paraId="3D778400" w14:textId="77777777" w:rsidR="00F70AA9" w:rsidRPr="00F70AA9" w:rsidRDefault="00F70AA9" w:rsidP="00F70AA9">
            <w:pPr>
              <w:widowControl/>
              <w:jc w:val="left"/>
              <w:rPr>
                <w:rFonts w:ascii="宋体" w:eastAsia="宋体" w:hAnsi="宋体" w:cs="宋体"/>
                <w:kern w:val="0"/>
                <w:sz w:val="24"/>
                <w:szCs w:val="24"/>
              </w:rPr>
            </w:pPr>
          </w:p>
        </w:tc>
        <w:tc>
          <w:tcPr>
            <w:tcW w:w="1472"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D0FB93C"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发生险情或者事故时，未采取应急处置措施的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F42065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8</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FA25C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发生险情或者事故时，未采取应急处置措施的</w:t>
            </w:r>
          </w:p>
        </w:tc>
        <w:tc>
          <w:tcPr>
            <w:tcW w:w="0" w:type="auto"/>
            <w:vMerge/>
            <w:tcBorders>
              <w:top w:val="nil"/>
              <w:left w:val="nil"/>
              <w:bottom w:val="single" w:sz="6" w:space="0" w:color="000000"/>
              <w:right w:val="single" w:sz="6" w:space="0" w:color="000000"/>
            </w:tcBorders>
            <w:vAlign w:val="center"/>
            <w:hideMark/>
          </w:tcPr>
          <w:p w14:paraId="4187110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82EDBA3" w14:textId="77777777" w:rsidTr="00F70AA9">
        <w:trPr>
          <w:trHeight w:val="555"/>
        </w:trPr>
        <w:tc>
          <w:tcPr>
            <w:tcW w:w="0" w:type="auto"/>
            <w:vMerge/>
            <w:tcBorders>
              <w:top w:val="nil"/>
              <w:left w:val="single" w:sz="6" w:space="0" w:color="000000"/>
              <w:bottom w:val="single" w:sz="6" w:space="0" w:color="000000"/>
              <w:right w:val="single" w:sz="6" w:space="0" w:color="000000"/>
            </w:tcBorders>
            <w:vAlign w:val="center"/>
            <w:hideMark/>
          </w:tcPr>
          <w:p w14:paraId="696F89C6"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70567D6" w14:textId="77777777" w:rsidR="00F70AA9" w:rsidRPr="00F70AA9" w:rsidRDefault="00F70AA9" w:rsidP="00F70AA9">
            <w:pPr>
              <w:widowControl/>
              <w:spacing w:line="240" w:lineRule="atLeast"/>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未按照本规定建立危大工程安全管理档案的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56D8710"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9</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5E3304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无法按照本细则第三十四条要求提供危大工程安全管理档案或档案资料不齐全</w:t>
            </w:r>
          </w:p>
        </w:tc>
        <w:tc>
          <w:tcPr>
            <w:tcW w:w="0" w:type="auto"/>
            <w:vMerge/>
            <w:tcBorders>
              <w:top w:val="nil"/>
              <w:left w:val="nil"/>
              <w:bottom w:val="single" w:sz="6" w:space="0" w:color="000000"/>
              <w:right w:val="single" w:sz="6" w:space="0" w:color="000000"/>
            </w:tcBorders>
            <w:vAlign w:val="center"/>
            <w:hideMark/>
          </w:tcPr>
          <w:p w14:paraId="27BFE7D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C7626EC" w14:textId="77777777" w:rsidTr="00F70AA9">
        <w:trPr>
          <w:trHeight w:val="570"/>
        </w:trPr>
        <w:tc>
          <w:tcPr>
            <w:tcW w:w="0" w:type="auto"/>
            <w:vMerge/>
            <w:tcBorders>
              <w:top w:val="nil"/>
              <w:left w:val="single" w:sz="6" w:space="0" w:color="000000"/>
              <w:bottom w:val="single" w:sz="6" w:space="0" w:color="000000"/>
              <w:right w:val="single" w:sz="6" w:space="0" w:color="000000"/>
            </w:tcBorders>
            <w:vAlign w:val="center"/>
            <w:hideMark/>
          </w:tcPr>
          <w:p w14:paraId="08ACA13C"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1B223EE"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A1956F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10</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9297AED"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危大工程安全管理档案未单独建档，档案资料造假</w:t>
            </w:r>
          </w:p>
        </w:tc>
        <w:tc>
          <w:tcPr>
            <w:tcW w:w="0" w:type="auto"/>
            <w:vMerge/>
            <w:tcBorders>
              <w:top w:val="nil"/>
              <w:left w:val="nil"/>
              <w:bottom w:val="single" w:sz="6" w:space="0" w:color="000000"/>
              <w:right w:val="single" w:sz="6" w:space="0" w:color="000000"/>
            </w:tcBorders>
            <w:vAlign w:val="center"/>
            <w:hideMark/>
          </w:tcPr>
          <w:p w14:paraId="175D96F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7E88AB3" w14:textId="77777777" w:rsidTr="00F70AA9">
        <w:trPr>
          <w:trHeight w:val="450"/>
        </w:trPr>
        <w:tc>
          <w:tcPr>
            <w:tcW w:w="2237" w:type="dxa"/>
            <w:vMerge w:val="restart"/>
            <w:tcBorders>
              <w:top w:val="nil"/>
              <w:left w:val="single" w:sz="6" w:space="0" w:color="000000"/>
              <w:bottom w:val="single" w:sz="6" w:space="0" w:color="auto"/>
              <w:right w:val="single" w:sz="6" w:space="0" w:color="000000"/>
            </w:tcBorders>
            <w:shd w:val="clear" w:color="auto" w:fill="auto"/>
            <w:tcMar>
              <w:top w:w="15" w:type="dxa"/>
              <w:left w:w="15" w:type="dxa"/>
              <w:bottom w:w="15" w:type="dxa"/>
              <w:right w:w="15" w:type="dxa"/>
            </w:tcMar>
            <w:vAlign w:val="center"/>
            <w:hideMark/>
          </w:tcPr>
          <w:p w14:paraId="5BC022B8" w14:textId="77777777" w:rsidR="00F70AA9" w:rsidRPr="00F70AA9" w:rsidRDefault="00F70AA9" w:rsidP="00F70AA9">
            <w:pPr>
              <w:widowControl/>
              <w:spacing w:line="30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第三十六条　监理单位有下列行为之一的，依照《中华人民共和国安全生产法》《建设工程安全生产管理条例》对单位进行处罚；对直接负责的主管人员和其他直接责任人员处</w:t>
            </w:r>
            <w:r w:rsidRPr="00F70AA9">
              <w:rPr>
                <w:rFonts w:ascii="Times New Roman" w:eastAsia="宋体" w:hAnsi="Times New Roman" w:cs="Times New Roman"/>
                <w:kern w:val="0"/>
                <w:sz w:val="18"/>
                <w:szCs w:val="18"/>
                <w:bdr w:val="none" w:sz="0" w:space="0" w:color="auto" w:frame="1"/>
              </w:rPr>
              <w:t>1000</w:t>
            </w:r>
            <w:r w:rsidRPr="00F70AA9">
              <w:rPr>
                <w:rFonts w:ascii="宋体" w:eastAsia="宋体" w:hAnsi="宋体" w:cs="宋体" w:hint="eastAsia"/>
                <w:kern w:val="0"/>
                <w:sz w:val="18"/>
                <w:szCs w:val="18"/>
                <w:bdr w:val="none" w:sz="0" w:space="0" w:color="auto" w:frame="1"/>
              </w:rPr>
              <w:t>元以上</w:t>
            </w:r>
            <w:r w:rsidRPr="00F70AA9">
              <w:rPr>
                <w:rFonts w:ascii="Times New Roman" w:eastAsia="宋体" w:hAnsi="Times New Roman" w:cs="Times New Roman"/>
                <w:kern w:val="0"/>
                <w:sz w:val="18"/>
                <w:szCs w:val="18"/>
                <w:bdr w:val="none" w:sz="0" w:space="0" w:color="auto" w:frame="1"/>
              </w:rPr>
              <w:t>5000</w:t>
            </w:r>
            <w:r w:rsidRPr="00F70AA9">
              <w:rPr>
                <w:rFonts w:ascii="宋体" w:eastAsia="宋体" w:hAnsi="宋体" w:cs="宋体" w:hint="eastAsia"/>
                <w:kern w:val="0"/>
                <w:sz w:val="18"/>
                <w:szCs w:val="18"/>
                <w:bdr w:val="none" w:sz="0" w:space="0" w:color="auto" w:frame="1"/>
              </w:rPr>
              <w:t>元以下的罚款：</w:t>
            </w:r>
          </w:p>
          <w:p w14:paraId="7500D7C3"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 xml:space="preserve">　　（一）总监理工程师未按照本规定审查危大工程专项施工方案的；</w:t>
            </w:r>
          </w:p>
          <w:p w14:paraId="3C625BC3"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 xml:space="preserve">　　（二）发现施工单位未按照专项施工方案实施，未要求其整改或者停工的；</w:t>
            </w:r>
          </w:p>
          <w:p w14:paraId="24670E80"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 xml:space="preserve">　　（三）施工单位拒不整改或者不停止施工时，未向建设单位和工程所在地住房城乡建设主管部门报告的。</w:t>
            </w:r>
          </w:p>
          <w:p w14:paraId="20A402F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Times New Roman" w:eastAsia="宋体" w:hAnsi="Times New Roman" w:cs="Times New Roman"/>
                <w:kern w:val="0"/>
                <w:sz w:val="18"/>
                <w:szCs w:val="18"/>
                <w:bdr w:val="none" w:sz="0" w:space="0" w:color="auto" w:frame="1"/>
              </w:rPr>
              <w:t> </w:t>
            </w: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F13907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总监理工程师未按照本规定审查危大工程专项施工方案</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C9AA01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2FC714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危大工程已开始施工</w:t>
            </w:r>
          </w:p>
        </w:tc>
        <w:tc>
          <w:tcPr>
            <w:tcW w:w="2357" w:type="dxa"/>
            <w:vMerge w:val="restart"/>
            <w:tcBorders>
              <w:top w:val="nil"/>
              <w:left w:val="nil"/>
              <w:bottom w:val="nil"/>
              <w:right w:val="single" w:sz="6" w:space="0" w:color="000000"/>
            </w:tcBorders>
            <w:shd w:val="clear" w:color="auto" w:fill="auto"/>
            <w:tcMar>
              <w:top w:w="15" w:type="dxa"/>
              <w:left w:w="15" w:type="dxa"/>
              <w:bottom w:w="15" w:type="dxa"/>
              <w:right w:w="15" w:type="dxa"/>
            </w:tcMar>
            <w:vAlign w:val="center"/>
            <w:hideMark/>
          </w:tcPr>
          <w:p w14:paraId="7993030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4</w:t>
            </w:r>
            <w:r w:rsidRPr="00F70AA9">
              <w:rPr>
                <w:rFonts w:ascii="宋体" w:eastAsia="宋体" w:hAnsi="宋体" w:cs="宋体" w:hint="eastAsia"/>
                <w:color w:val="000000"/>
                <w:kern w:val="0"/>
                <w:sz w:val="18"/>
                <w:szCs w:val="18"/>
                <w:bdr w:val="none" w:sz="0" w:space="0" w:color="auto" w:frame="1"/>
              </w:rPr>
              <w:t>的一项或多项，认定为：监理单位违反《危险性较大的分部分项工程安全管理规定》第三十六条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总监理工程师未按照本规定审查危大工程专项施工方案</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468A4D07" w14:textId="77777777" w:rsidTr="00F70AA9">
        <w:trPr>
          <w:trHeight w:val="495"/>
        </w:trPr>
        <w:tc>
          <w:tcPr>
            <w:tcW w:w="0" w:type="auto"/>
            <w:vMerge/>
            <w:tcBorders>
              <w:top w:val="nil"/>
              <w:left w:val="single" w:sz="6" w:space="0" w:color="000000"/>
              <w:bottom w:val="single" w:sz="6" w:space="0" w:color="auto"/>
              <w:right w:val="single" w:sz="6" w:space="0" w:color="000000"/>
            </w:tcBorders>
            <w:vAlign w:val="center"/>
            <w:hideMark/>
          </w:tcPr>
          <w:p w14:paraId="4F1DB670"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1ECD67B"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5ED06D3"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12B93D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专项施工方案已由施工单位技术负责人审核签字、加盖单位公章，</w:t>
            </w:r>
            <w:proofErr w:type="gramStart"/>
            <w:r w:rsidRPr="00F70AA9">
              <w:rPr>
                <w:rFonts w:ascii="宋体" w:eastAsia="宋体" w:hAnsi="宋体" w:cs="宋体" w:hint="eastAsia"/>
                <w:kern w:val="0"/>
                <w:sz w:val="18"/>
                <w:szCs w:val="18"/>
                <w:bdr w:val="none" w:sz="0" w:space="0" w:color="auto" w:frame="1"/>
              </w:rPr>
              <w:t>但无总监理工程师</w:t>
            </w:r>
            <w:proofErr w:type="gramEnd"/>
            <w:r w:rsidRPr="00F70AA9">
              <w:rPr>
                <w:rFonts w:ascii="宋体" w:eastAsia="宋体" w:hAnsi="宋体" w:cs="宋体" w:hint="eastAsia"/>
                <w:kern w:val="0"/>
                <w:sz w:val="18"/>
                <w:szCs w:val="18"/>
                <w:bdr w:val="none" w:sz="0" w:space="0" w:color="auto" w:frame="1"/>
              </w:rPr>
              <w:t>审查签字盖章</w:t>
            </w:r>
          </w:p>
        </w:tc>
        <w:tc>
          <w:tcPr>
            <w:tcW w:w="0" w:type="auto"/>
            <w:vMerge/>
            <w:tcBorders>
              <w:top w:val="nil"/>
              <w:left w:val="nil"/>
              <w:bottom w:val="nil"/>
              <w:right w:val="single" w:sz="6" w:space="0" w:color="000000"/>
            </w:tcBorders>
            <w:vAlign w:val="center"/>
            <w:hideMark/>
          </w:tcPr>
          <w:p w14:paraId="5FD341A5"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EB1AFE6" w14:textId="77777777" w:rsidTr="00F70AA9">
        <w:trPr>
          <w:trHeight w:val="480"/>
        </w:trPr>
        <w:tc>
          <w:tcPr>
            <w:tcW w:w="0" w:type="auto"/>
            <w:vMerge/>
            <w:tcBorders>
              <w:top w:val="nil"/>
              <w:left w:val="single" w:sz="6" w:space="0" w:color="000000"/>
              <w:bottom w:val="single" w:sz="6" w:space="0" w:color="auto"/>
              <w:right w:val="single" w:sz="6" w:space="0" w:color="000000"/>
            </w:tcBorders>
            <w:vAlign w:val="center"/>
            <w:hideMark/>
          </w:tcPr>
          <w:p w14:paraId="42B9E993"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714272AF"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D368BF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0A3C42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的论证结论为“修改后通过”，施工单位已根据论证报告对专项施工方案进行修改完善，且施工单位技术负责人已审核签字、加盖单位公章后，专业监理工程师和总监理工程师未审查签字，或专业监理工程师和总监理工程师已审查签字但未</w:t>
            </w:r>
            <w:proofErr w:type="gramStart"/>
            <w:r w:rsidRPr="00F70AA9">
              <w:rPr>
                <w:rFonts w:ascii="宋体" w:eastAsia="宋体" w:hAnsi="宋体" w:cs="宋体" w:hint="eastAsia"/>
                <w:kern w:val="0"/>
                <w:sz w:val="18"/>
                <w:szCs w:val="18"/>
                <w:bdr w:val="none" w:sz="0" w:space="0" w:color="auto" w:frame="1"/>
              </w:rPr>
              <w:t>加盖总</w:t>
            </w:r>
            <w:proofErr w:type="gramEnd"/>
            <w:r w:rsidRPr="00F70AA9">
              <w:rPr>
                <w:rFonts w:ascii="宋体" w:eastAsia="宋体" w:hAnsi="宋体" w:cs="宋体" w:hint="eastAsia"/>
                <w:kern w:val="0"/>
                <w:sz w:val="18"/>
                <w:szCs w:val="18"/>
                <w:bdr w:val="none" w:sz="0" w:space="0" w:color="auto" w:frame="1"/>
              </w:rPr>
              <w:t>监理工程师执业印章</w:t>
            </w:r>
          </w:p>
        </w:tc>
        <w:tc>
          <w:tcPr>
            <w:tcW w:w="0" w:type="auto"/>
            <w:vMerge/>
            <w:tcBorders>
              <w:top w:val="nil"/>
              <w:left w:val="nil"/>
              <w:bottom w:val="nil"/>
              <w:right w:val="single" w:sz="6" w:space="0" w:color="000000"/>
            </w:tcBorders>
            <w:vAlign w:val="center"/>
            <w:hideMark/>
          </w:tcPr>
          <w:p w14:paraId="35A965C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E2F3B56" w14:textId="77777777" w:rsidTr="00F70AA9">
        <w:trPr>
          <w:trHeight w:val="480"/>
        </w:trPr>
        <w:tc>
          <w:tcPr>
            <w:tcW w:w="0" w:type="auto"/>
            <w:vMerge/>
            <w:tcBorders>
              <w:top w:val="nil"/>
              <w:left w:val="single" w:sz="6" w:space="0" w:color="000000"/>
              <w:bottom w:val="single" w:sz="6" w:space="0" w:color="auto"/>
              <w:right w:val="single" w:sz="6" w:space="0" w:color="000000"/>
            </w:tcBorders>
            <w:vAlign w:val="center"/>
            <w:hideMark/>
          </w:tcPr>
          <w:p w14:paraId="41B5DE06"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7913735A"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A3D487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C11F85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专项施工方案的论证结论为“不通过”，施工单位已根据论证报告对专项施工方案进行修改完善，且施工单位技术负责人已审核签字、加盖单位公章后，专业监理工程师和总监理工程师未审查签字盖章</w:t>
            </w:r>
          </w:p>
        </w:tc>
        <w:tc>
          <w:tcPr>
            <w:tcW w:w="0" w:type="auto"/>
            <w:vMerge/>
            <w:tcBorders>
              <w:top w:val="nil"/>
              <w:left w:val="nil"/>
              <w:bottom w:val="nil"/>
              <w:right w:val="single" w:sz="6" w:space="0" w:color="000000"/>
            </w:tcBorders>
            <w:vAlign w:val="center"/>
            <w:hideMark/>
          </w:tcPr>
          <w:p w14:paraId="7870E5D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2F6F7B8" w14:textId="77777777" w:rsidTr="00F70AA9">
        <w:trPr>
          <w:trHeight w:val="1050"/>
        </w:trPr>
        <w:tc>
          <w:tcPr>
            <w:tcW w:w="0" w:type="auto"/>
            <w:vMerge/>
            <w:tcBorders>
              <w:top w:val="nil"/>
              <w:left w:val="single" w:sz="6" w:space="0" w:color="000000"/>
              <w:bottom w:val="single" w:sz="6" w:space="0" w:color="auto"/>
              <w:right w:val="single" w:sz="6" w:space="0" w:color="000000"/>
            </w:tcBorders>
            <w:vAlign w:val="center"/>
            <w:hideMark/>
          </w:tcPr>
          <w:p w14:paraId="15040306"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5F4BA2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发现施工单位未按照专项施工方案实施，未要求其整改</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896FE4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3A5D0E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未按照已履行完本细则第十六条程序的专项施工方案组织危大工程施工；或未按照已履行完本细则第十六条程序和专家论证程序的专项施工方案组织超过一定规模的危大工程施工，但无法按照本认定标准认定为施工单位“未严格按照专项施工方案组织施工”</w:t>
            </w:r>
          </w:p>
        </w:tc>
        <w:tc>
          <w:tcPr>
            <w:tcW w:w="2357" w:type="dxa"/>
            <w:vMerge w:val="restart"/>
            <w:tcBorders>
              <w:top w:val="single" w:sz="6" w:space="0" w:color="000000"/>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B4BB8A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，认定为：监理单位违反《危险性较大的分部分项工程安全管理规定》第三十六条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监理单位发现施工单位未按照专项施工方案实施，未要求其整改</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4FE85F86" w14:textId="77777777" w:rsidTr="00F70AA9">
        <w:trPr>
          <w:trHeight w:val="540"/>
        </w:trPr>
        <w:tc>
          <w:tcPr>
            <w:tcW w:w="0" w:type="auto"/>
            <w:vMerge/>
            <w:tcBorders>
              <w:top w:val="nil"/>
              <w:left w:val="single" w:sz="6" w:space="0" w:color="000000"/>
              <w:bottom w:val="single" w:sz="6" w:space="0" w:color="auto"/>
              <w:right w:val="single" w:sz="6" w:space="0" w:color="000000"/>
            </w:tcBorders>
            <w:vAlign w:val="center"/>
            <w:hideMark/>
          </w:tcPr>
          <w:p w14:paraId="478A11A7"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6D41C45"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24D4C6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A799E68"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监理单位发现，但未发出工作联系单或监理通知等书面指令要求</w:t>
            </w:r>
          </w:p>
        </w:tc>
        <w:tc>
          <w:tcPr>
            <w:tcW w:w="0" w:type="auto"/>
            <w:vMerge/>
            <w:tcBorders>
              <w:top w:val="single" w:sz="6" w:space="0" w:color="000000"/>
              <w:left w:val="nil"/>
              <w:bottom w:val="single" w:sz="6" w:space="0" w:color="000000"/>
              <w:right w:val="single" w:sz="6" w:space="0" w:color="000000"/>
            </w:tcBorders>
            <w:vAlign w:val="center"/>
            <w:hideMark/>
          </w:tcPr>
          <w:p w14:paraId="36BEC71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022B95E" w14:textId="77777777" w:rsidTr="00F70AA9">
        <w:trPr>
          <w:trHeight w:val="495"/>
        </w:trPr>
        <w:tc>
          <w:tcPr>
            <w:tcW w:w="0" w:type="auto"/>
            <w:vMerge/>
            <w:tcBorders>
              <w:top w:val="nil"/>
              <w:left w:val="single" w:sz="6" w:space="0" w:color="000000"/>
              <w:bottom w:val="single" w:sz="6" w:space="0" w:color="auto"/>
              <w:right w:val="single" w:sz="6" w:space="0" w:color="000000"/>
            </w:tcBorders>
            <w:vAlign w:val="center"/>
            <w:hideMark/>
          </w:tcPr>
          <w:p w14:paraId="20A56AED"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503D85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发现施工单位未按照专项施工方案实</w:t>
            </w:r>
            <w:r w:rsidRPr="00F70AA9">
              <w:rPr>
                <w:rFonts w:ascii="宋体" w:eastAsia="宋体" w:hAnsi="宋体" w:cs="宋体" w:hint="eastAsia"/>
                <w:kern w:val="0"/>
                <w:sz w:val="18"/>
                <w:szCs w:val="18"/>
                <w:bdr w:val="none" w:sz="0" w:space="0" w:color="auto" w:frame="1"/>
              </w:rPr>
              <w:lastRenderedPageBreak/>
              <w:t>施，未要求其停工的</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F9078E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lastRenderedPageBreak/>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47BC95A"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认定为施工单位“未严格按照专项施工方案组织施工”（情节严重情形）</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BE876C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的一项，认定为：监理单位违反《危险性较大的</w:t>
            </w:r>
            <w:r w:rsidRPr="00F70AA9">
              <w:rPr>
                <w:rFonts w:ascii="宋体" w:eastAsia="宋体" w:hAnsi="宋体" w:cs="宋体" w:hint="eastAsia"/>
                <w:color w:val="000000"/>
                <w:kern w:val="0"/>
                <w:sz w:val="18"/>
                <w:szCs w:val="18"/>
                <w:bdr w:val="none" w:sz="0" w:space="0" w:color="auto" w:frame="1"/>
              </w:rPr>
              <w:lastRenderedPageBreak/>
              <w:t>分部分项工程安全管理规定》第三十六条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监理单位发现施工单位未按照专项施工方案实施，未要求其停工</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3F6DFCDF" w14:textId="77777777" w:rsidTr="00F70AA9">
        <w:trPr>
          <w:trHeight w:val="510"/>
        </w:trPr>
        <w:tc>
          <w:tcPr>
            <w:tcW w:w="0" w:type="auto"/>
            <w:vMerge/>
            <w:tcBorders>
              <w:top w:val="nil"/>
              <w:left w:val="single" w:sz="6" w:space="0" w:color="000000"/>
              <w:bottom w:val="single" w:sz="6" w:space="0" w:color="auto"/>
              <w:right w:val="single" w:sz="6" w:space="0" w:color="000000"/>
            </w:tcBorders>
            <w:vAlign w:val="center"/>
            <w:hideMark/>
          </w:tcPr>
          <w:p w14:paraId="6F2E20C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7ACD6D3"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CBA36C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ED4D0E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监理单位发现，但未发出工程暂停令等书面指令要求</w:t>
            </w:r>
          </w:p>
        </w:tc>
        <w:tc>
          <w:tcPr>
            <w:tcW w:w="0" w:type="auto"/>
            <w:vMerge/>
            <w:tcBorders>
              <w:top w:val="nil"/>
              <w:left w:val="nil"/>
              <w:bottom w:val="single" w:sz="6" w:space="0" w:color="000000"/>
              <w:right w:val="single" w:sz="6" w:space="0" w:color="000000"/>
            </w:tcBorders>
            <w:vAlign w:val="center"/>
            <w:hideMark/>
          </w:tcPr>
          <w:p w14:paraId="3560035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F579282" w14:textId="77777777" w:rsidTr="00F70AA9">
        <w:trPr>
          <w:trHeight w:val="450"/>
        </w:trPr>
        <w:tc>
          <w:tcPr>
            <w:tcW w:w="0" w:type="auto"/>
            <w:vMerge/>
            <w:tcBorders>
              <w:top w:val="nil"/>
              <w:left w:val="single" w:sz="6" w:space="0" w:color="000000"/>
              <w:bottom w:val="single" w:sz="6" w:space="0" w:color="auto"/>
              <w:right w:val="single" w:sz="6" w:space="0" w:color="000000"/>
            </w:tcBorders>
            <w:vAlign w:val="center"/>
            <w:hideMark/>
          </w:tcPr>
          <w:p w14:paraId="798ADB0A"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F01FB47"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A11BB51"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54BFB2D"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监理单位发现，且发出工程暂停令等书面指令要求，但未书面报告建设单位</w:t>
            </w:r>
          </w:p>
        </w:tc>
        <w:tc>
          <w:tcPr>
            <w:tcW w:w="0" w:type="auto"/>
            <w:vMerge/>
            <w:tcBorders>
              <w:top w:val="nil"/>
              <w:left w:val="nil"/>
              <w:bottom w:val="single" w:sz="6" w:space="0" w:color="000000"/>
              <w:right w:val="single" w:sz="6" w:space="0" w:color="000000"/>
            </w:tcBorders>
            <w:vAlign w:val="center"/>
            <w:hideMark/>
          </w:tcPr>
          <w:p w14:paraId="0EEFC4A4"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6DD6741" w14:textId="77777777" w:rsidTr="00F70AA9">
        <w:trPr>
          <w:trHeight w:val="555"/>
        </w:trPr>
        <w:tc>
          <w:tcPr>
            <w:tcW w:w="0" w:type="auto"/>
            <w:vMerge/>
            <w:tcBorders>
              <w:top w:val="nil"/>
              <w:left w:val="single" w:sz="6" w:space="0" w:color="000000"/>
              <w:bottom w:val="single" w:sz="6" w:space="0" w:color="auto"/>
              <w:right w:val="single" w:sz="6" w:space="0" w:color="000000"/>
            </w:tcBorders>
            <w:vAlign w:val="center"/>
            <w:hideMark/>
          </w:tcPr>
          <w:p w14:paraId="7D9C5146"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0E6F8A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施工单位拒不整改时，未向建设单位和工程所在地住房城乡建设主管部门报告</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7DDA27D"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CAF7971" w14:textId="77777777" w:rsidR="00F70AA9" w:rsidRPr="00F70AA9" w:rsidRDefault="00F70AA9" w:rsidP="00F70AA9">
            <w:pPr>
              <w:widowControl/>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未按照已履行完本细则第十六条程序的专项施工方案组织危大工程施工；或未按照已履行完本细则第十六条程序和专家论证程序的专项施工方案组织超过一定规模的危大工程施工，但无法按照本认定标准认定为施工单位“未严格按照专项施工方案组织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2D2AA5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4</w:t>
            </w:r>
            <w:r w:rsidRPr="00F70AA9">
              <w:rPr>
                <w:rFonts w:ascii="宋体" w:eastAsia="宋体" w:hAnsi="宋体" w:cs="宋体" w:hint="eastAsia"/>
                <w:color w:val="000000"/>
                <w:kern w:val="0"/>
                <w:sz w:val="18"/>
                <w:szCs w:val="18"/>
                <w:bdr w:val="none" w:sz="0" w:space="0" w:color="auto" w:frame="1"/>
              </w:rPr>
              <w:t>，认定为：监理单位违反《危险性较大的分部分项工程安全管理规定》第三十六条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施工单位拒不整改时，监理单位未向建设单位和工程所在地住房城乡建设主管部门报告</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7CD7D02D" w14:textId="77777777" w:rsidTr="00F70AA9">
        <w:trPr>
          <w:trHeight w:val="405"/>
        </w:trPr>
        <w:tc>
          <w:tcPr>
            <w:tcW w:w="0" w:type="auto"/>
            <w:vMerge/>
            <w:tcBorders>
              <w:top w:val="nil"/>
              <w:left w:val="single" w:sz="6" w:space="0" w:color="000000"/>
              <w:bottom w:val="single" w:sz="6" w:space="0" w:color="auto"/>
              <w:right w:val="single" w:sz="6" w:space="0" w:color="000000"/>
            </w:tcBorders>
            <w:vAlign w:val="center"/>
            <w:hideMark/>
          </w:tcPr>
          <w:p w14:paraId="06CF036E"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EC34C21"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54C7E8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29EFA80"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监理单位发现，并发出工作联系单或监理通知等书面指令要求</w:t>
            </w:r>
          </w:p>
        </w:tc>
        <w:tc>
          <w:tcPr>
            <w:tcW w:w="0" w:type="auto"/>
            <w:vMerge/>
            <w:tcBorders>
              <w:top w:val="nil"/>
              <w:left w:val="nil"/>
              <w:bottom w:val="single" w:sz="6" w:space="0" w:color="000000"/>
              <w:right w:val="single" w:sz="6" w:space="0" w:color="000000"/>
            </w:tcBorders>
            <w:vAlign w:val="center"/>
            <w:hideMark/>
          </w:tcPr>
          <w:p w14:paraId="37FCEB3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CE3EA2F" w14:textId="77777777" w:rsidTr="00F70AA9">
        <w:trPr>
          <w:trHeight w:val="405"/>
        </w:trPr>
        <w:tc>
          <w:tcPr>
            <w:tcW w:w="0" w:type="auto"/>
            <w:vMerge/>
            <w:tcBorders>
              <w:top w:val="nil"/>
              <w:left w:val="single" w:sz="6" w:space="0" w:color="000000"/>
              <w:bottom w:val="single" w:sz="6" w:space="0" w:color="auto"/>
              <w:right w:val="single" w:sz="6" w:space="0" w:color="000000"/>
            </w:tcBorders>
            <w:vAlign w:val="center"/>
            <w:hideMark/>
          </w:tcPr>
          <w:p w14:paraId="7E5A479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878F512"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35E9A9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F5C7D2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施工单位接收到书面指令要求，但拒绝采取整改措施</w:t>
            </w:r>
          </w:p>
        </w:tc>
        <w:tc>
          <w:tcPr>
            <w:tcW w:w="0" w:type="auto"/>
            <w:vMerge/>
            <w:tcBorders>
              <w:top w:val="nil"/>
              <w:left w:val="nil"/>
              <w:bottom w:val="single" w:sz="6" w:space="0" w:color="000000"/>
              <w:right w:val="single" w:sz="6" w:space="0" w:color="000000"/>
            </w:tcBorders>
            <w:vAlign w:val="center"/>
            <w:hideMark/>
          </w:tcPr>
          <w:p w14:paraId="7A39F7C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8219302" w14:textId="77777777" w:rsidTr="00F70AA9">
        <w:trPr>
          <w:trHeight w:val="405"/>
        </w:trPr>
        <w:tc>
          <w:tcPr>
            <w:tcW w:w="0" w:type="auto"/>
            <w:vMerge/>
            <w:tcBorders>
              <w:top w:val="nil"/>
              <w:left w:val="single" w:sz="6" w:space="0" w:color="000000"/>
              <w:bottom w:val="single" w:sz="6" w:space="0" w:color="auto"/>
              <w:right w:val="single" w:sz="6" w:space="0" w:color="000000"/>
            </w:tcBorders>
            <w:vAlign w:val="center"/>
            <w:hideMark/>
          </w:tcPr>
          <w:p w14:paraId="6E9BD2D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AF41356"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096C20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29F57A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监理单位未向建设单位和工程所在地区住房城乡建设主管部门发出监理报告等书面报告</w:t>
            </w:r>
          </w:p>
        </w:tc>
        <w:tc>
          <w:tcPr>
            <w:tcW w:w="0" w:type="auto"/>
            <w:vMerge/>
            <w:tcBorders>
              <w:top w:val="nil"/>
              <w:left w:val="nil"/>
              <w:bottom w:val="single" w:sz="6" w:space="0" w:color="000000"/>
              <w:right w:val="single" w:sz="6" w:space="0" w:color="000000"/>
            </w:tcBorders>
            <w:vAlign w:val="center"/>
            <w:hideMark/>
          </w:tcPr>
          <w:p w14:paraId="55F2367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F1922D3" w14:textId="77777777" w:rsidTr="00F70AA9">
        <w:trPr>
          <w:trHeight w:val="345"/>
        </w:trPr>
        <w:tc>
          <w:tcPr>
            <w:tcW w:w="0" w:type="auto"/>
            <w:vMerge/>
            <w:tcBorders>
              <w:top w:val="nil"/>
              <w:left w:val="single" w:sz="6" w:space="0" w:color="000000"/>
              <w:bottom w:val="single" w:sz="6" w:space="0" w:color="auto"/>
              <w:right w:val="single" w:sz="6" w:space="0" w:color="000000"/>
            </w:tcBorders>
            <w:vAlign w:val="center"/>
            <w:hideMark/>
          </w:tcPr>
          <w:p w14:paraId="4B118AA5"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B00AA6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施工单位拒不停止施工时，未向建设单位和工程所在地住房城乡建设主管部门报告</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3959EF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E010FA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按照本认定标准，认定为施工单位“未严格按照专项施工方案组织施工”（情节严重情形）</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9C3296E"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4</w:t>
            </w:r>
            <w:r w:rsidRPr="00F70AA9">
              <w:rPr>
                <w:rFonts w:ascii="宋体" w:eastAsia="宋体" w:hAnsi="宋体" w:cs="宋体" w:hint="eastAsia"/>
                <w:color w:val="000000"/>
                <w:kern w:val="0"/>
                <w:sz w:val="18"/>
                <w:szCs w:val="18"/>
                <w:bdr w:val="none" w:sz="0" w:space="0" w:color="auto" w:frame="1"/>
              </w:rPr>
              <w:t>，认定为：监理单位违反《危险性较大的分部分项工程安全管理规定》第三十六条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施工单位拒不停止施工时，监理单位未向建设单位和工程所在地住房城乡建设主管部门报告</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43A124D7" w14:textId="77777777" w:rsidTr="00F70AA9">
        <w:trPr>
          <w:trHeight w:val="465"/>
        </w:trPr>
        <w:tc>
          <w:tcPr>
            <w:tcW w:w="0" w:type="auto"/>
            <w:vMerge/>
            <w:tcBorders>
              <w:top w:val="nil"/>
              <w:left w:val="single" w:sz="6" w:space="0" w:color="000000"/>
              <w:bottom w:val="single" w:sz="6" w:space="0" w:color="auto"/>
              <w:right w:val="single" w:sz="6" w:space="0" w:color="000000"/>
            </w:tcBorders>
            <w:vAlign w:val="center"/>
            <w:hideMark/>
          </w:tcPr>
          <w:p w14:paraId="2259C588"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8FBB3D1"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B2E48B9"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9A894F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监理单位发现，并发出工程暂停令等书面指令要求</w:t>
            </w:r>
          </w:p>
        </w:tc>
        <w:tc>
          <w:tcPr>
            <w:tcW w:w="0" w:type="auto"/>
            <w:vMerge/>
            <w:tcBorders>
              <w:top w:val="nil"/>
              <w:left w:val="nil"/>
              <w:bottom w:val="single" w:sz="6" w:space="0" w:color="000000"/>
              <w:right w:val="single" w:sz="6" w:space="0" w:color="000000"/>
            </w:tcBorders>
            <w:vAlign w:val="center"/>
            <w:hideMark/>
          </w:tcPr>
          <w:p w14:paraId="33684EBB"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1CE85AC" w14:textId="77777777" w:rsidTr="00F70AA9">
        <w:trPr>
          <w:trHeight w:val="465"/>
        </w:trPr>
        <w:tc>
          <w:tcPr>
            <w:tcW w:w="0" w:type="auto"/>
            <w:vMerge/>
            <w:tcBorders>
              <w:top w:val="nil"/>
              <w:left w:val="single" w:sz="6" w:space="0" w:color="000000"/>
              <w:bottom w:val="single" w:sz="6" w:space="0" w:color="auto"/>
              <w:right w:val="single" w:sz="6" w:space="0" w:color="000000"/>
            </w:tcBorders>
            <w:vAlign w:val="center"/>
            <w:hideMark/>
          </w:tcPr>
          <w:p w14:paraId="180F1BD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16AB780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B292AA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555BDF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施工单位接收到书面指令要求，但拒绝暂停施工</w:t>
            </w:r>
          </w:p>
        </w:tc>
        <w:tc>
          <w:tcPr>
            <w:tcW w:w="0" w:type="auto"/>
            <w:vMerge/>
            <w:tcBorders>
              <w:top w:val="nil"/>
              <w:left w:val="nil"/>
              <w:bottom w:val="single" w:sz="6" w:space="0" w:color="000000"/>
              <w:right w:val="single" w:sz="6" w:space="0" w:color="000000"/>
            </w:tcBorders>
            <w:vAlign w:val="center"/>
            <w:hideMark/>
          </w:tcPr>
          <w:p w14:paraId="45651474"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7FD5D3C5" w14:textId="77777777" w:rsidTr="00F70AA9">
        <w:trPr>
          <w:trHeight w:val="480"/>
        </w:trPr>
        <w:tc>
          <w:tcPr>
            <w:tcW w:w="0" w:type="auto"/>
            <w:vMerge/>
            <w:tcBorders>
              <w:top w:val="nil"/>
              <w:left w:val="single" w:sz="6" w:space="0" w:color="000000"/>
              <w:bottom w:val="single" w:sz="6" w:space="0" w:color="auto"/>
              <w:right w:val="single" w:sz="6" w:space="0" w:color="000000"/>
            </w:tcBorders>
            <w:vAlign w:val="center"/>
            <w:hideMark/>
          </w:tcPr>
          <w:p w14:paraId="7AEB0806"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59FC7A4"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DBAA2F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C0B9787"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监理单位未向建设单位和工程所在地区住房城乡建设主管部门发出监理报告等书面报告</w:t>
            </w:r>
          </w:p>
        </w:tc>
        <w:tc>
          <w:tcPr>
            <w:tcW w:w="0" w:type="auto"/>
            <w:vMerge/>
            <w:tcBorders>
              <w:top w:val="nil"/>
              <w:left w:val="nil"/>
              <w:bottom w:val="single" w:sz="6" w:space="0" w:color="000000"/>
              <w:right w:val="single" w:sz="6" w:space="0" w:color="000000"/>
            </w:tcBorders>
            <w:vAlign w:val="center"/>
            <w:hideMark/>
          </w:tcPr>
          <w:p w14:paraId="63C10B2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942C4BA" w14:textId="77777777" w:rsidTr="00F70AA9">
        <w:trPr>
          <w:trHeight w:val="360"/>
        </w:trPr>
        <w:tc>
          <w:tcPr>
            <w:tcW w:w="2237" w:type="dxa"/>
            <w:vMerge w:val="restart"/>
            <w:tcBorders>
              <w:top w:val="nil"/>
              <w:left w:val="single" w:sz="6" w:space="0" w:color="000000"/>
              <w:bottom w:val="single" w:sz="6" w:space="0" w:color="auto"/>
              <w:right w:val="single" w:sz="6" w:space="0" w:color="000000"/>
            </w:tcBorders>
            <w:shd w:val="clear" w:color="auto" w:fill="auto"/>
            <w:tcMar>
              <w:top w:w="15" w:type="dxa"/>
              <w:left w:w="15" w:type="dxa"/>
              <w:bottom w:w="15" w:type="dxa"/>
              <w:right w:w="15" w:type="dxa"/>
            </w:tcMar>
            <w:vAlign w:val="center"/>
            <w:hideMark/>
          </w:tcPr>
          <w:p w14:paraId="492A2F6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第三十七条　监理单位有下列行为之一的，责令限期改正，并处</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万元以上</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万元以下的罚款；对直接负责的主管人员和其他直接责任人</w:t>
            </w:r>
            <w:r w:rsidRPr="00F70AA9">
              <w:rPr>
                <w:rFonts w:ascii="宋体" w:eastAsia="宋体" w:hAnsi="宋体" w:cs="宋体" w:hint="eastAsia"/>
                <w:color w:val="000000"/>
                <w:kern w:val="0"/>
                <w:sz w:val="18"/>
                <w:szCs w:val="18"/>
                <w:bdr w:val="none" w:sz="0" w:space="0" w:color="auto" w:frame="1"/>
              </w:rPr>
              <w:lastRenderedPageBreak/>
              <w:t>员处</w:t>
            </w:r>
            <w:r w:rsidRPr="00F70AA9">
              <w:rPr>
                <w:rFonts w:ascii="Times New Roman" w:eastAsia="宋体" w:hAnsi="Times New Roman" w:cs="Times New Roman"/>
                <w:color w:val="000000"/>
                <w:kern w:val="0"/>
                <w:sz w:val="18"/>
                <w:szCs w:val="18"/>
                <w:bdr w:val="none" w:sz="0" w:space="0" w:color="auto" w:frame="1"/>
              </w:rPr>
              <w:t>1000</w:t>
            </w:r>
            <w:r w:rsidRPr="00F70AA9">
              <w:rPr>
                <w:rFonts w:ascii="宋体" w:eastAsia="宋体" w:hAnsi="宋体" w:cs="宋体" w:hint="eastAsia"/>
                <w:color w:val="000000"/>
                <w:kern w:val="0"/>
                <w:sz w:val="18"/>
                <w:szCs w:val="18"/>
                <w:bdr w:val="none" w:sz="0" w:space="0" w:color="auto" w:frame="1"/>
              </w:rPr>
              <w:t>元以上</w:t>
            </w:r>
            <w:r w:rsidRPr="00F70AA9">
              <w:rPr>
                <w:rFonts w:ascii="Times New Roman" w:eastAsia="宋体" w:hAnsi="Times New Roman" w:cs="Times New Roman"/>
                <w:color w:val="000000"/>
                <w:kern w:val="0"/>
                <w:sz w:val="18"/>
                <w:szCs w:val="18"/>
                <w:bdr w:val="none" w:sz="0" w:space="0" w:color="auto" w:frame="1"/>
              </w:rPr>
              <w:t>5000</w:t>
            </w:r>
            <w:r w:rsidRPr="00F70AA9">
              <w:rPr>
                <w:rFonts w:ascii="宋体" w:eastAsia="宋体" w:hAnsi="宋体" w:cs="宋体" w:hint="eastAsia"/>
                <w:color w:val="000000"/>
                <w:kern w:val="0"/>
                <w:sz w:val="18"/>
                <w:szCs w:val="18"/>
                <w:bdr w:val="none" w:sz="0" w:space="0" w:color="auto" w:frame="1"/>
              </w:rPr>
              <w:t>元以下的罚款：</w:t>
            </w:r>
            <w:r w:rsidRPr="00F70AA9">
              <w:rPr>
                <w:rFonts w:ascii="Times New Roman" w:eastAsia="宋体" w:hAnsi="Times New Roman" w:cs="Times New Roman"/>
                <w:color w:val="000000"/>
                <w:kern w:val="0"/>
                <w:sz w:val="18"/>
                <w:szCs w:val="18"/>
                <w:bdr w:val="none" w:sz="0" w:space="0" w:color="auto" w:frame="1"/>
              </w:rPr>
              <w:t>   </w:t>
            </w:r>
          </w:p>
          <w:p w14:paraId="7268EEDC"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（一）未按照本规定编制监理实施细则的；</w:t>
            </w:r>
          </w:p>
          <w:p w14:paraId="3EA05E77"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（二）未对危大工程施工实施专项巡视检查的；</w:t>
            </w:r>
            <w:r w:rsidRPr="00F70AA9">
              <w:rPr>
                <w:rFonts w:ascii="Times New Roman" w:eastAsia="宋体" w:hAnsi="Times New Roman" w:cs="Times New Roman"/>
                <w:color w:val="000000"/>
                <w:kern w:val="0"/>
                <w:sz w:val="18"/>
                <w:szCs w:val="18"/>
                <w:bdr w:val="none" w:sz="0" w:space="0" w:color="auto" w:frame="1"/>
              </w:rPr>
              <w:t>    </w:t>
            </w:r>
          </w:p>
          <w:p w14:paraId="2954CE7A"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（三）未按照本规定参与组织危大工程验收的；</w:t>
            </w:r>
          </w:p>
          <w:p w14:paraId="3581F098" w14:textId="77777777" w:rsidR="00F70AA9" w:rsidRPr="00F70AA9" w:rsidRDefault="00F70AA9" w:rsidP="00F70AA9">
            <w:pPr>
              <w:widowControl/>
              <w:jc w:val="left"/>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 xml:space="preserve">　　（四）未按照本规定建立危大工程安全管理档案的。</w:t>
            </w: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4F7BBA1"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Times New Roman" w:eastAsia="宋体" w:hAnsi="Times New Roman" w:cs="Times New Roman"/>
                <w:color w:val="000000"/>
                <w:kern w:val="0"/>
                <w:sz w:val="18"/>
                <w:szCs w:val="18"/>
                <w:bdr w:val="none" w:sz="0" w:space="0" w:color="auto" w:frame="1"/>
              </w:rPr>
              <w:lastRenderedPageBreak/>
              <w:t> </w:t>
            </w:r>
          </w:p>
          <w:p w14:paraId="3EE5E31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未按照本规定编制监理实施细则</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44677ED"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E736EE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D726969"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4</w:t>
            </w:r>
            <w:r w:rsidRPr="00F70AA9">
              <w:rPr>
                <w:rFonts w:ascii="宋体" w:eastAsia="宋体" w:hAnsi="宋体" w:cs="宋体" w:hint="eastAsia"/>
                <w:color w:val="000000"/>
                <w:kern w:val="0"/>
                <w:sz w:val="18"/>
                <w:szCs w:val="18"/>
                <w:bdr w:val="none" w:sz="0" w:space="0" w:color="auto" w:frame="1"/>
              </w:rPr>
              <w:t>的一项或多项，认定为：监理单位违反《危险性较大的分部分项工程安全管理规定》第三十七条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w:t>
            </w:r>
            <w:r w:rsidRPr="00F70AA9">
              <w:rPr>
                <w:rFonts w:ascii="宋体" w:eastAsia="宋体" w:hAnsi="宋体" w:cs="宋体" w:hint="eastAsia"/>
                <w:color w:val="000000"/>
                <w:kern w:val="0"/>
                <w:sz w:val="18"/>
                <w:szCs w:val="18"/>
                <w:bdr w:val="none" w:sz="0" w:space="0" w:color="auto" w:frame="1"/>
              </w:rPr>
              <w:lastRenderedPageBreak/>
              <w:t>位未按照本规定编制监理实施细则</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40B99EEF" w14:textId="77777777" w:rsidTr="00F70AA9">
        <w:trPr>
          <w:trHeight w:val="360"/>
        </w:trPr>
        <w:tc>
          <w:tcPr>
            <w:tcW w:w="0" w:type="auto"/>
            <w:vMerge/>
            <w:tcBorders>
              <w:top w:val="nil"/>
              <w:left w:val="single" w:sz="6" w:space="0" w:color="000000"/>
              <w:bottom w:val="single" w:sz="6" w:space="0" w:color="auto"/>
              <w:right w:val="single" w:sz="6" w:space="0" w:color="000000"/>
            </w:tcBorders>
            <w:vAlign w:val="center"/>
            <w:hideMark/>
          </w:tcPr>
          <w:p w14:paraId="6181D668"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D0B2E85"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1047CE2"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437B86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监理单位未对应危大工程专项施工方案编制监理实施细则</w:t>
            </w:r>
          </w:p>
        </w:tc>
        <w:tc>
          <w:tcPr>
            <w:tcW w:w="0" w:type="auto"/>
            <w:vMerge/>
            <w:tcBorders>
              <w:top w:val="nil"/>
              <w:left w:val="nil"/>
              <w:bottom w:val="single" w:sz="6" w:space="0" w:color="000000"/>
              <w:right w:val="single" w:sz="6" w:space="0" w:color="000000"/>
            </w:tcBorders>
            <w:vAlign w:val="center"/>
            <w:hideMark/>
          </w:tcPr>
          <w:p w14:paraId="48AA1A23"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8571A20" w14:textId="77777777" w:rsidTr="00F70AA9">
        <w:trPr>
          <w:trHeight w:val="345"/>
        </w:trPr>
        <w:tc>
          <w:tcPr>
            <w:tcW w:w="0" w:type="auto"/>
            <w:vMerge/>
            <w:tcBorders>
              <w:top w:val="nil"/>
              <w:left w:val="single" w:sz="6" w:space="0" w:color="000000"/>
              <w:bottom w:val="single" w:sz="6" w:space="0" w:color="auto"/>
              <w:right w:val="single" w:sz="6" w:space="0" w:color="000000"/>
            </w:tcBorders>
            <w:vAlign w:val="center"/>
            <w:hideMark/>
          </w:tcPr>
          <w:p w14:paraId="2C13181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738FAEA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A2B178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23262F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监理实施细则的编审程序和签字人不符合相关规定</w:t>
            </w:r>
          </w:p>
        </w:tc>
        <w:tc>
          <w:tcPr>
            <w:tcW w:w="0" w:type="auto"/>
            <w:vMerge/>
            <w:tcBorders>
              <w:top w:val="nil"/>
              <w:left w:val="nil"/>
              <w:bottom w:val="single" w:sz="6" w:space="0" w:color="000000"/>
              <w:right w:val="single" w:sz="6" w:space="0" w:color="000000"/>
            </w:tcBorders>
            <w:vAlign w:val="center"/>
            <w:hideMark/>
          </w:tcPr>
          <w:p w14:paraId="320C9905"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FDE4043" w14:textId="77777777" w:rsidTr="00F70AA9">
        <w:trPr>
          <w:trHeight w:val="330"/>
        </w:trPr>
        <w:tc>
          <w:tcPr>
            <w:tcW w:w="0" w:type="auto"/>
            <w:vMerge/>
            <w:tcBorders>
              <w:top w:val="nil"/>
              <w:left w:val="single" w:sz="6" w:space="0" w:color="000000"/>
              <w:bottom w:val="single" w:sz="6" w:space="0" w:color="auto"/>
              <w:right w:val="single" w:sz="6" w:space="0" w:color="000000"/>
            </w:tcBorders>
            <w:vAlign w:val="center"/>
            <w:hideMark/>
          </w:tcPr>
          <w:p w14:paraId="3092182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6FB4E0BC"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91E8D5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4207AE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监理实施细则与工程项目实际情况严重不符</w:t>
            </w:r>
          </w:p>
        </w:tc>
        <w:tc>
          <w:tcPr>
            <w:tcW w:w="0" w:type="auto"/>
            <w:vMerge/>
            <w:tcBorders>
              <w:top w:val="nil"/>
              <w:left w:val="nil"/>
              <w:bottom w:val="single" w:sz="6" w:space="0" w:color="000000"/>
              <w:right w:val="single" w:sz="6" w:space="0" w:color="000000"/>
            </w:tcBorders>
            <w:vAlign w:val="center"/>
            <w:hideMark/>
          </w:tcPr>
          <w:p w14:paraId="1D17A9EA"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3965483" w14:textId="77777777" w:rsidTr="00F70AA9">
        <w:trPr>
          <w:trHeight w:val="375"/>
        </w:trPr>
        <w:tc>
          <w:tcPr>
            <w:tcW w:w="0" w:type="auto"/>
            <w:vMerge/>
            <w:tcBorders>
              <w:top w:val="nil"/>
              <w:left w:val="single" w:sz="6" w:space="0" w:color="000000"/>
              <w:bottom w:val="single" w:sz="6" w:space="0" w:color="auto"/>
              <w:right w:val="single" w:sz="6" w:space="0" w:color="000000"/>
            </w:tcBorders>
            <w:vAlign w:val="center"/>
            <w:hideMark/>
          </w:tcPr>
          <w:p w14:paraId="7C542466"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30569F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未对危大工程施工实施专项巡视检查</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1C028BD"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3E7B0F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A7D4A3F"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4</w:t>
            </w:r>
            <w:r w:rsidRPr="00F70AA9">
              <w:rPr>
                <w:rFonts w:ascii="宋体" w:eastAsia="宋体" w:hAnsi="宋体" w:cs="宋体" w:hint="eastAsia"/>
                <w:color w:val="000000"/>
                <w:kern w:val="0"/>
                <w:sz w:val="18"/>
                <w:szCs w:val="18"/>
                <w:bdr w:val="none" w:sz="0" w:space="0" w:color="auto" w:frame="1"/>
              </w:rPr>
              <w:t>的一项或多项，认定为：监理单位违反《危险性较大的分部分项工程安全管理规定》第三十七条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监理单位未对危大工程施工实施专项巡视检查</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2A811881" w14:textId="77777777" w:rsidTr="00F70AA9">
        <w:trPr>
          <w:trHeight w:val="360"/>
        </w:trPr>
        <w:tc>
          <w:tcPr>
            <w:tcW w:w="0" w:type="auto"/>
            <w:vMerge/>
            <w:tcBorders>
              <w:top w:val="nil"/>
              <w:left w:val="single" w:sz="6" w:space="0" w:color="000000"/>
              <w:bottom w:val="single" w:sz="6" w:space="0" w:color="auto"/>
              <w:right w:val="single" w:sz="6" w:space="0" w:color="000000"/>
            </w:tcBorders>
            <w:vAlign w:val="center"/>
            <w:hideMark/>
          </w:tcPr>
          <w:p w14:paraId="19350893"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2296A0DB"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7A5C6E8"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DCC617C"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监理单位未对危大工程施工实施专项巡视检查，并填写专项巡视检查记录</w:t>
            </w:r>
          </w:p>
        </w:tc>
        <w:tc>
          <w:tcPr>
            <w:tcW w:w="0" w:type="auto"/>
            <w:vMerge/>
            <w:tcBorders>
              <w:top w:val="nil"/>
              <w:left w:val="nil"/>
              <w:bottom w:val="single" w:sz="6" w:space="0" w:color="000000"/>
              <w:right w:val="single" w:sz="6" w:space="0" w:color="000000"/>
            </w:tcBorders>
            <w:vAlign w:val="center"/>
            <w:hideMark/>
          </w:tcPr>
          <w:p w14:paraId="24C4BC86"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6E4A091C" w14:textId="77777777" w:rsidTr="00F70AA9">
        <w:trPr>
          <w:trHeight w:val="360"/>
        </w:trPr>
        <w:tc>
          <w:tcPr>
            <w:tcW w:w="0" w:type="auto"/>
            <w:vMerge/>
            <w:tcBorders>
              <w:top w:val="nil"/>
              <w:left w:val="single" w:sz="6" w:space="0" w:color="000000"/>
              <w:bottom w:val="single" w:sz="6" w:space="0" w:color="auto"/>
              <w:right w:val="single" w:sz="6" w:space="0" w:color="000000"/>
            </w:tcBorders>
            <w:vAlign w:val="center"/>
            <w:hideMark/>
          </w:tcPr>
          <w:p w14:paraId="3595CCB4"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EDAE5F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EB40C24"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C42A6C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kern w:val="0"/>
                <w:sz w:val="18"/>
                <w:szCs w:val="18"/>
                <w:bdr w:val="none" w:sz="0" w:space="0" w:color="auto" w:frame="1"/>
              </w:rPr>
              <w:t>专项巡视检查频率不符合监理实施细则或严重不符合相关标准</w:t>
            </w:r>
          </w:p>
        </w:tc>
        <w:tc>
          <w:tcPr>
            <w:tcW w:w="0" w:type="auto"/>
            <w:vMerge/>
            <w:tcBorders>
              <w:top w:val="nil"/>
              <w:left w:val="nil"/>
              <w:bottom w:val="single" w:sz="6" w:space="0" w:color="000000"/>
              <w:right w:val="single" w:sz="6" w:space="0" w:color="000000"/>
            </w:tcBorders>
            <w:vAlign w:val="center"/>
            <w:hideMark/>
          </w:tcPr>
          <w:p w14:paraId="4404269C"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2A7BD0CC" w14:textId="77777777" w:rsidTr="00F70AA9">
        <w:trPr>
          <w:trHeight w:val="390"/>
        </w:trPr>
        <w:tc>
          <w:tcPr>
            <w:tcW w:w="0" w:type="auto"/>
            <w:vMerge/>
            <w:tcBorders>
              <w:top w:val="nil"/>
              <w:left w:val="single" w:sz="6" w:space="0" w:color="000000"/>
              <w:bottom w:val="single" w:sz="6" w:space="0" w:color="auto"/>
              <w:right w:val="single" w:sz="6" w:space="0" w:color="000000"/>
            </w:tcBorders>
            <w:vAlign w:val="center"/>
            <w:hideMark/>
          </w:tcPr>
          <w:p w14:paraId="294C5A3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712E4200"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6A6FF86"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FA58588"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专项巡视检查记录无巡视人员签字</w:t>
            </w:r>
          </w:p>
        </w:tc>
        <w:tc>
          <w:tcPr>
            <w:tcW w:w="0" w:type="auto"/>
            <w:vMerge/>
            <w:tcBorders>
              <w:top w:val="nil"/>
              <w:left w:val="nil"/>
              <w:bottom w:val="single" w:sz="6" w:space="0" w:color="000000"/>
              <w:right w:val="single" w:sz="6" w:space="0" w:color="000000"/>
            </w:tcBorders>
            <w:vAlign w:val="center"/>
            <w:hideMark/>
          </w:tcPr>
          <w:p w14:paraId="2C0081AF"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036D31B3" w14:textId="77777777" w:rsidTr="00F70AA9">
        <w:trPr>
          <w:trHeight w:val="495"/>
        </w:trPr>
        <w:tc>
          <w:tcPr>
            <w:tcW w:w="0" w:type="auto"/>
            <w:vMerge/>
            <w:tcBorders>
              <w:top w:val="nil"/>
              <w:left w:val="single" w:sz="6" w:space="0" w:color="000000"/>
              <w:bottom w:val="single" w:sz="6" w:space="0" w:color="auto"/>
              <w:right w:val="single" w:sz="6" w:space="0" w:color="000000"/>
            </w:tcBorders>
            <w:vAlign w:val="center"/>
            <w:hideMark/>
          </w:tcPr>
          <w:p w14:paraId="6B05DAC1"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5AA6043D"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未按照本规定参与组织危大工程验收</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DFD882E"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25E156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危大工程已开始施工</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E677E8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同时满足条件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和条件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，并满足条件</w:t>
            </w:r>
            <w:r w:rsidRPr="00F70AA9">
              <w:rPr>
                <w:rFonts w:ascii="Times New Roman" w:eastAsia="宋体" w:hAnsi="Times New Roman" w:cs="Times New Roman"/>
                <w:color w:val="000000"/>
                <w:kern w:val="0"/>
                <w:sz w:val="18"/>
                <w:szCs w:val="18"/>
                <w:bdr w:val="none" w:sz="0" w:space="0" w:color="auto" w:frame="1"/>
              </w:rPr>
              <w:t>3</w:t>
            </w:r>
            <w:r w:rsidRPr="00F70AA9">
              <w:rPr>
                <w:rFonts w:ascii="宋体" w:eastAsia="宋体" w:hAnsi="宋体" w:cs="宋体" w:hint="eastAsia"/>
                <w:color w:val="000000"/>
                <w:kern w:val="0"/>
                <w:sz w:val="18"/>
                <w:szCs w:val="18"/>
                <w:bdr w:val="none" w:sz="0" w:space="0" w:color="auto" w:frame="1"/>
              </w:rPr>
              <w:t>至条件</w:t>
            </w:r>
            <w:r w:rsidRPr="00F70AA9">
              <w:rPr>
                <w:rFonts w:ascii="Times New Roman" w:eastAsia="宋体" w:hAnsi="Times New Roman" w:cs="Times New Roman"/>
                <w:color w:val="000000"/>
                <w:kern w:val="0"/>
                <w:sz w:val="18"/>
                <w:szCs w:val="18"/>
                <w:bdr w:val="none" w:sz="0" w:space="0" w:color="auto" w:frame="1"/>
              </w:rPr>
              <w:t>6</w:t>
            </w:r>
            <w:r w:rsidRPr="00F70AA9">
              <w:rPr>
                <w:rFonts w:ascii="宋体" w:eastAsia="宋体" w:hAnsi="宋体" w:cs="宋体" w:hint="eastAsia"/>
                <w:color w:val="000000"/>
                <w:kern w:val="0"/>
                <w:sz w:val="18"/>
                <w:szCs w:val="18"/>
                <w:bdr w:val="none" w:sz="0" w:space="0" w:color="auto" w:frame="1"/>
              </w:rPr>
              <w:t>的一项或多项，认定为：监理单位违反《危险性较大的分部分项工程安全管理规定》第三十七条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监理单位未按照本规定参与组织危大工程验收</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75C82B8C" w14:textId="77777777" w:rsidTr="00F70AA9">
        <w:trPr>
          <w:trHeight w:val="450"/>
        </w:trPr>
        <w:tc>
          <w:tcPr>
            <w:tcW w:w="0" w:type="auto"/>
            <w:vMerge/>
            <w:tcBorders>
              <w:top w:val="nil"/>
              <w:left w:val="single" w:sz="6" w:space="0" w:color="000000"/>
              <w:bottom w:val="single" w:sz="6" w:space="0" w:color="auto"/>
              <w:right w:val="single" w:sz="6" w:space="0" w:color="000000"/>
            </w:tcBorders>
            <w:vAlign w:val="center"/>
            <w:hideMark/>
          </w:tcPr>
          <w:p w14:paraId="0F1845CB"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313A4534"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37DA82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6A9500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危大工程按照规定需要验收</w:t>
            </w:r>
          </w:p>
        </w:tc>
        <w:tc>
          <w:tcPr>
            <w:tcW w:w="0" w:type="auto"/>
            <w:vMerge/>
            <w:tcBorders>
              <w:top w:val="nil"/>
              <w:left w:val="nil"/>
              <w:bottom w:val="single" w:sz="6" w:space="0" w:color="000000"/>
              <w:right w:val="single" w:sz="6" w:space="0" w:color="000000"/>
            </w:tcBorders>
            <w:vAlign w:val="center"/>
            <w:hideMark/>
          </w:tcPr>
          <w:p w14:paraId="486F6D7D"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78A35AD" w14:textId="77777777" w:rsidTr="00F70AA9">
        <w:trPr>
          <w:trHeight w:val="555"/>
        </w:trPr>
        <w:tc>
          <w:tcPr>
            <w:tcW w:w="0" w:type="auto"/>
            <w:vMerge/>
            <w:tcBorders>
              <w:top w:val="nil"/>
              <w:left w:val="single" w:sz="6" w:space="0" w:color="000000"/>
              <w:bottom w:val="single" w:sz="6" w:space="0" w:color="auto"/>
              <w:right w:val="single" w:sz="6" w:space="0" w:color="000000"/>
            </w:tcBorders>
            <w:vAlign w:val="center"/>
            <w:hideMark/>
          </w:tcPr>
          <w:p w14:paraId="1B3BA39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9FF3935"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F429B4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3</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94C5B72"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施工单位组织相关人员进行验收，监理单位未参与组织</w:t>
            </w:r>
          </w:p>
        </w:tc>
        <w:tc>
          <w:tcPr>
            <w:tcW w:w="0" w:type="auto"/>
            <w:vMerge/>
            <w:tcBorders>
              <w:top w:val="nil"/>
              <w:left w:val="nil"/>
              <w:bottom w:val="single" w:sz="6" w:space="0" w:color="000000"/>
              <w:right w:val="single" w:sz="6" w:space="0" w:color="000000"/>
            </w:tcBorders>
            <w:vAlign w:val="center"/>
            <w:hideMark/>
          </w:tcPr>
          <w:p w14:paraId="715CFE07"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49BE53E0" w14:textId="77777777" w:rsidTr="00F70AA9">
        <w:trPr>
          <w:trHeight w:val="495"/>
        </w:trPr>
        <w:tc>
          <w:tcPr>
            <w:tcW w:w="0" w:type="auto"/>
            <w:vMerge/>
            <w:tcBorders>
              <w:top w:val="nil"/>
              <w:left w:val="single" w:sz="6" w:space="0" w:color="000000"/>
              <w:bottom w:val="single" w:sz="6" w:space="0" w:color="auto"/>
              <w:right w:val="single" w:sz="6" w:space="0" w:color="000000"/>
            </w:tcBorders>
            <w:vAlign w:val="center"/>
            <w:hideMark/>
          </w:tcPr>
          <w:p w14:paraId="2C39ED50"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4551EA22"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728FEC8C"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4</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16729AA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施工单位未组织相关人员进行验收，监理单位未督促施工单位组织</w:t>
            </w:r>
          </w:p>
        </w:tc>
        <w:tc>
          <w:tcPr>
            <w:tcW w:w="0" w:type="auto"/>
            <w:vMerge/>
            <w:tcBorders>
              <w:top w:val="nil"/>
              <w:left w:val="nil"/>
              <w:bottom w:val="single" w:sz="6" w:space="0" w:color="000000"/>
              <w:right w:val="single" w:sz="6" w:space="0" w:color="000000"/>
            </w:tcBorders>
            <w:vAlign w:val="center"/>
            <w:hideMark/>
          </w:tcPr>
          <w:p w14:paraId="45A44380"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59AD301C" w14:textId="77777777" w:rsidTr="00F70AA9">
        <w:trPr>
          <w:trHeight w:val="495"/>
        </w:trPr>
        <w:tc>
          <w:tcPr>
            <w:tcW w:w="0" w:type="auto"/>
            <w:vMerge/>
            <w:tcBorders>
              <w:top w:val="nil"/>
              <w:left w:val="single" w:sz="6" w:space="0" w:color="000000"/>
              <w:bottom w:val="single" w:sz="6" w:space="0" w:color="auto"/>
              <w:right w:val="single" w:sz="6" w:space="0" w:color="000000"/>
            </w:tcBorders>
            <w:vAlign w:val="center"/>
            <w:hideMark/>
          </w:tcPr>
          <w:p w14:paraId="25A49211"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358459E9"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17A2147"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5</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55B6E4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参与验收的人员不符合本细则第三十一条要求</w:t>
            </w:r>
          </w:p>
        </w:tc>
        <w:tc>
          <w:tcPr>
            <w:tcW w:w="0" w:type="auto"/>
            <w:vMerge/>
            <w:tcBorders>
              <w:top w:val="nil"/>
              <w:left w:val="nil"/>
              <w:bottom w:val="single" w:sz="6" w:space="0" w:color="000000"/>
              <w:right w:val="single" w:sz="6" w:space="0" w:color="000000"/>
            </w:tcBorders>
            <w:vAlign w:val="center"/>
            <w:hideMark/>
          </w:tcPr>
          <w:p w14:paraId="0FA21FDE"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387D77AB" w14:textId="77777777" w:rsidTr="00F70AA9">
        <w:trPr>
          <w:trHeight w:val="465"/>
        </w:trPr>
        <w:tc>
          <w:tcPr>
            <w:tcW w:w="0" w:type="auto"/>
            <w:vMerge/>
            <w:tcBorders>
              <w:top w:val="nil"/>
              <w:left w:val="single" w:sz="6" w:space="0" w:color="000000"/>
              <w:bottom w:val="single" w:sz="6" w:space="0" w:color="auto"/>
              <w:right w:val="single" w:sz="6" w:space="0" w:color="000000"/>
            </w:tcBorders>
            <w:vAlign w:val="center"/>
            <w:hideMark/>
          </w:tcPr>
          <w:p w14:paraId="641B7F4E"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0DEFCB13"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434E556B"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6</w:t>
            </w:r>
          </w:p>
        </w:tc>
        <w:tc>
          <w:tcPr>
            <w:tcW w:w="7463"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2F2FC895"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验收合格的，施工单位项目技术负责人签字确认后，总监理工程师未签字确认</w:t>
            </w:r>
          </w:p>
        </w:tc>
        <w:tc>
          <w:tcPr>
            <w:tcW w:w="0" w:type="auto"/>
            <w:vMerge/>
            <w:tcBorders>
              <w:top w:val="nil"/>
              <w:left w:val="nil"/>
              <w:bottom w:val="single" w:sz="6" w:space="0" w:color="000000"/>
              <w:right w:val="single" w:sz="6" w:space="0" w:color="000000"/>
            </w:tcBorders>
            <w:vAlign w:val="center"/>
            <w:hideMark/>
          </w:tcPr>
          <w:p w14:paraId="572EC662" w14:textId="77777777" w:rsidR="00F70AA9" w:rsidRPr="00F70AA9" w:rsidRDefault="00F70AA9" w:rsidP="00F70AA9">
            <w:pPr>
              <w:widowControl/>
              <w:jc w:val="left"/>
              <w:rPr>
                <w:rFonts w:ascii="宋体" w:eastAsia="宋体" w:hAnsi="宋体" w:cs="宋体"/>
                <w:kern w:val="0"/>
                <w:sz w:val="24"/>
                <w:szCs w:val="24"/>
              </w:rPr>
            </w:pPr>
          </w:p>
        </w:tc>
      </w:tr>
      <w:tr w:rsidR="00F70AA9" w:rsidRPr="00F70AA9" w14:paraId="1A592CA3" w14:textId="77777777" w:rsidTr="00F70AA9">
        <w:trPr>
          <w:trHeight w:val="660"/>
        </w:trPr>
        <w:tc>
          <w:tcPr>
            <w:tcW w:w="0" w:type="auto"/>
            <w:vMerge/>
            <w:tcBorders>
              <w:top w:val="nil"/>
              <w:left w:val="single" w:sz="6" w:space="0" w:color="000000"/>
              <w:bottom w:val="single" w:sz="6" w:space="0" w:color="auto"/>
              <w:right w:val="single" w:sz="6" w:space="0" w:color="000000"/>
            </w:tcBorders>
            <w:vAlign w:val="center"/>
            <w:hideMark/>
          </w:tcPr>
          <w:p w14:paraId="40649B56" w14:textId="77777777" w:rsidR="00F70AA9" w:rsidRPr="00F70AA9" w:rsidRDefault="00F70AA9" w:rsidP="00F70AA9">
            <w:pPr>
              <w:widowControl/>
              <w:jc w:val="left"/>
              <w:rPr>
                <w:rFonts w:ascii="宋体" w:eastAsia="宋体" w:hAnsi="宋体" w:cs="宋体"/>
                <w:kern w:val="0"/>
                <w:sz w:val="24"/>
                <w:szCs w:val="24"/>
              </w:rPr>
            </w:pPr>
          </w:p>
        </w:tc>
        <w:tc>
          <w:tcPr>
            <w:tcW w:w="1472"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6EA7FF44"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未按照本规定建立危大工程安全管理档案</w:t>
            </w:r>
          </w:p>
        </w:tc>
        <w:tc>
          <w:tcPr>
            <w:tcW w:w="781" w:type="dxa"/>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3DF8C96A"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1</w:t>
            </w:r>
          </w:p>
        </w:tc>
        <w:tc>
          <w:tcPr>
            <w:tcW w:w="7463" w:type="dxa"/>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0C53CF23"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监理单位无法按照本细则第三十五条要求，提供齐全的危大工程安全管理档案</w:t>
            </w:r>
          </w:p>
        </w:tc>
        <w:tc>
          <w:tcPr>
            <w:tcW w:w="2357" w:type="dxa"/>
            <w:vMerge w:val="restart"/>
            <w:tcBorders>
              <w:top w:val="nil"/>
              <w:left w:val="nil"/>
              <w:bottom w:val="single" w:sz="6" w:space="0" w:color="000000"/>
              <w:right w:val="single" w:sz="6" w:space="0" w:color="000000"/>
            </w:tcBorders>
            <w:shd w:val="clear" w:color="auto" w:fill="auto"/>
            <w:tcMar>
              <w:top w:w="15" w:type="dxa"/>
              <w:left w:w="15" w:type="dxa"/>
              <w:bottom w:w="15" w:type="dxa"/>
              <w:right w:w="15" w:type="dxa"/>
            </w:tcMar>
            <w:vAlign w:val="center"/>
            <w:hideMark/>
          </w:tcPr>
          <w:p w14:paraId="063E2D36"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满足条件</w:t>
            </w:r>
            <w:r w:rsidRPr="00F70AA9">
              <w:rPr>
                <w:rFonts w:ascii="Times New Roman" w:eastAsia="宋体" w:hAnsi="Times New Roman" w:cs="Times New Roman"/>
                <w:color w:val="000000"/>
                <w:kern w:val="0"/>
                <w:sz w:val="18"/>
                <w:szCs w:val="18"/>
                <w:bdr w:val="none" w:sz="0" w:space="0" w:color="auto" w:frame="1"/>
              </w:rPr>
              <w:t>1</w:t>
            </w:r>
            <w:r w:rsidRPr="00F70AA9">
              <w:rPr>
                <w:rFonts w:ascii="宋体" w:eastAsia="宋体" w:hAnsi="宋体" w:cs="宋体" w:hint="eastAsia"/>
                <w:color w:val="000000"/>
                <w:kern w:val="0"/>
                <w:sz w:val="18"/>
                <w:szCs w:val="18"/>
                <w:bdr w:val="none" w:sz="0" w:space="0" w:color="auto" w:frame="1"/>
              </w:rPr>
              <w:t>或条件</w:t>
            </w:r>
            <w:r w:rsidRPr="00F70AA9">
              <w:rPr>
                <w:rFonts w:ascii="Times New Roman" w:eastAsia="宋体" w:hAnsi="Times New Roman" w:cs="Times New Roman"/>
                <w:color w:val="000000"/>
                <w:kern w:val="0"/>
                <w:sz w:val="18"/>
                <w:szCs w:val="18"/>
                <w:bdr w:val="none" w:sz="0" w:space="0" w:color="auto" w:frame="1"/>
              </w:rPr>
              <w:t>2</w:t>
            </w:r>
            <w:r w:rsidRPr="00F70AA9">
              <w:rPr>
                <w:rFonts w:ascii="宋体" w:eastAsia="宋体" w:hAnsi="宋体" w:cs="宋体" w:hint="eastAsia"/>
                <w:color w:val="000000"/>
                <w:kern w:val="0"/>
                <w:sz w:val="18"/>
                <w:szCs w:val="18"/>
                <w:bdr w:val="none" w:sz="0" w:space="0" w:color="auto" w:frame="1"/>
              </w:rPr>
              <w:t>的一项，认定为：监理单位违反《危险性较大的分部分项工程安全管理规定》第三十七条</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监理单位未按照本规定建立危大工程安全管理档案</w:t>
            </w:r>
            <w:r w:rsidRPr="00F70AA9">
              <w:rPr>
                <w:rFonts w:ascii="Times New Roman" w:eastAsia="宋体" w:hAnsi="Times New Roman" w:cs="Times New Roman"/>
                <w:color w:val="000000"/>
                <w:kern w:val="0"/>
                <w:sz w:val="18"/>
                <w:szCs w:val="18"/>
                <w:bdr w:val="none" w:sz="0" w:space="0" w:color="auto" w:frame="1"/>
              </w:rPr>
              <w:t>”</w:t>
            </w:r>
            <w:r w:rsidRPr="00F70AA9">
              <w:rPr>
                <w:rFonts w:ascii="宋体" w:eastAsia="宋体" w:hAnsi="宋体" w:cs="宋体" w:hint="eastAsia"/>
                <w:color w:val="000000"/>
                <w:kern w:val="0"/>
                <w:sz w:val="18"/>
                <w:szCs w:val="18"/>
                <w:bdr w:val="none" w:sz="0" w:space="0" w:color="auto" w:frame="1"/>
              </w:rPr>
              <w:t>。</w:t>
            </w:r>
          </w:p>
        </w:tc>
      </w:tr>
      <w:tr w:rsidR="00F70AA9" w:rsidRPr="00F70AA9" w14:paraId="5B90A032" w14:textId="77777777" w:rsidTr="00F70AA9">
        <w:trPr>
          <w:trHeight w:val="435"/>
        </w:trPr>
        <w:tc>
          <w:tcPr>
            <w:tcW w:w="0" w:type="auto"/>
            <w:vMerge/>
            <w:tcBorders>
              <w:top w:val="nil"/>
              <w:left w:val="single" w:sz="6" w:space="0" w:color="000000"/>
              <w:bottom w:val="single" w:sz="6" w:space="0" w:color="auto"/>
              <w:right w:val="single" w:sz="6" w:space="0" w:color="000000"/>
            </w:tcBorders>
            <w:vAlign w:val="center"/>
            <w:hideMark/>
          </w:tcPr>
          <w:p w14:paraId="6A122FA5" w14:textId="77777777" w:rsidR="00F70AA9" w:rsidRPr="00F70AA9" w:rsidRDefault="00F70AA9" w:rsidP="00F70AA9">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14:paraId="56BAC341" w14:textId="77777777" w:rsidR="00F70AA9" w:rsidRPr="00F70AA9" w:rsidRDefault="00F70AA9" w:rsidP="00F70AA9">
            <w:pPr>
              <w:widowControl/>
              <w:jc w:val="left"/>
              <w:rPr>
                <w:rFonts w:ascii="宋体" w:eastAsia="宋体" w:hAnsi="宋体" w:cs="宋体"/>
                <w:kern w:val="0"/>
                <w:sz w:val="24"/>
                <w:szCs w:val="24"/>
              </w:rPr>
            </w:pPr>
          </w:p>
        </w:tc>
        <w:tc>
          <w:tcPr>
            <w:tcW w:w="781" w:type="dxa"/>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55E1672F" w14:textId="77777777" w:rsidR="00F70AA9" w:rsidRPr="00F70AA9" w:rsidRDefault="00F70AA9" w:rsidP="00F70AA9">
            <w:pPr>
              <w:widowControl/>
              <w:spacing w:line="240" w:lineRule="atLeast"/>
              <w:jc w:val="center"/>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条件</w:t>
            </w:r>
            <w:r w:rsidRPr="00F70AA9">
              <w:rPr>
                <w:rFonts w:ascii="Times New Roman" w:eastAsia="宋体" w:hAnsi="Times New Roman" w:cs="Times New Roman"/>
                <w:color w:val="000000"/>
                <w:kern w:val="0"/>
                <w:sz w:val="18"/>
                <w:szCs w:val="18"/>
                <w:bdr w:val="none" w:sz="0" w:space="0" w:color="auto" w:frame="1"/>
              </w:rPr>
              <w:t>2</w:t>
            </w:r>
          </w:p>
        </w:tc>
        <w:tc>
          <w:tcPr>
            <w:tcW w:w="7463" w:type="dxa"/>
            <w:tcBorders>
              <w:top w:val="nil"/>
              <w:left w:val="nil"/>
              <w:bottom w:val="single" w:sz="6" w:space="0" w:color="auto"/>
              <w:right w:val="single" w:sz="6" w:space="0" w:color="000000"/>
            </w:tcBorders>
            <w:shd w:val="clear" w:color="auto" w:fill="auto"/>
            <w:tcMar>
              <w:top w:w="15" w:type="dxa"/>
              <w:left w:w="15" w:type="dxa"/>
              <w:bottom w:w="15" w:type="dxa"/>
              <w:right w:w="15" w:type="dxa"/>
            </w:tcMar>
            <w:vAlign w:val="center"/>
            <w:hideMark/>
          </w:tcPr>
          <w:p w14:paraId="4340565B" w14:textId="77777777" w:rsidR="00F70AA9" w:rsidRPr="00F70AA9" w:rsidRDefault="00F70AA9" w:rsidP="00F70AA9">
            <w:pPr>
              <w:widowControl/>
              <w:spacing w:line="240" w:lineRule="atLeast"/>
              <w:jc w:val="left"/>
              <w:textAlignment w:val="center"/>
              <w:rPr>
                <w:rFonts w:ascii="宋体" w:eastAsia="宋体" w:hAnsi="宋体" w:cs="宋体"/>
                <w:kern w:val="0"/>
                <w:sz w:val="24"/>
                <w:szCs w:val="24"/>
              </w:rPr>
            </w:pPr>
            <w:r w:rsidRPr="00F70AA9">
              <w:rPr>
                <w:rFonts w:ascii="宋体" w:eastAsia="宋体" w:hAnsi="宋体" w:cs="宋体" w:hint="eastAsia"/>
                <w:color w:val="000000"/>
                <w:kern w:val="0"/>
                <w:sz w:val="18"/>
                <w:szCs w:val="18"/>
                <w:bdr w:val="none" w:sz="0" w:space="0" w:color="auto" w:frame="1"/>
              </w:rPr>
              <w:t>危大工程安全管理档案未单独建档，档案资料造假</w:t>
            </w:r>
          </w:p>
        </w:tc>
        <w:tc>
          <w:tcPr>
            <w:tcW w:w="0" w:type="auto"/>
            <w:vMerge/>
            <w:tcBorders>
              <w:top w:val="nil"/>
              <w:left w:val="nil"/>
              <w:bottom w:val="single" w:sz="6" w:space="0" w:color="000000"/>
              <w:right w:val="single" w:sz="6" w:space="0" w:color="000000"/>
            </w:tcBorders>
            <w:vAlign w:val="center"/>
            <w:hideMark/>
          </w:tcPr>
          <w:p w14:paraId="163DCA8F" w14:textId="77777777" w:rsidR="00F70AA9" w:rsidRPr="00F70AA9" w:rsidRDefault="00F70AA9" w:rsidP="00F70AA9">
            <w:pPr>
              <w:widowControl/>
              <w:jc w:val="left"/>
              <w:rPr>
                <w:rFonts w:ascii="宋体" w:eastAsia="宋体" w:hAnsi="宋体" w:cs="宋体"/>
                <w:kern w:val="0"/>
                <w:sz w:val="24"/>
                <w:szCs w:val="24"/>
              </w:rPr>
            </w:pPr>
          </w:p>
        </w:tc>
      </w:tr>
    </w:tbl>
    <w:p w14:paraId="05B1E96D" w14:textId="77777777" w:rsidR="005469D4" w:rsidRPr="00F70AA9" w:rsidRDefault="005469D4"/>
    <w:sectPr w:rsidR="005469D4" w:rsidRPr="00F70AA9" w:rsidSect="00F70AA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9D4"/>
    <w:rsid w:val="00083233"/>
    <w:rsid w:val="005469D4"/>
    <w:rsid w:val="00F70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48C85"/>
  <w15:chartTrackingRefBased/>
  <w15:docId w15:val="{8C096086-2B46-472E-99E7-BF7497575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70AA9"/>
    <w:pPr>
      <w:widowControl/>
      <w:spacing w:before="100" w:beforeAutospacing="1" w:after="100" w:afterAutospacing="1"/>
      <w:jc w:val="left"/>
    </w:pPr>
    <w:rPr>
      <w:rFonts w:ascii="宋体" w:eastAsia="宋体" w:hAnsi="宋体" w:cs="宋体"/>
      <w:kern w:val="0"/>
      <w:sz w:val="24"/>
      <w:szCs w:val="24"/>
    </w:rPr>
  </w:style>
  <w:style w:type="paragraph" w:customStyle="1" w:styleId="tit">
    <w:name w:val="tit"/>
    <w:basedOn w:val="a"/>
    <w:rsid w:val="00F70AA9"/>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F70AA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70A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2612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879DF8-388F-4D24-A0CC-45658133B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45</Pages>
  <Words>3480</Words>
  <Characters>19836</Characters>
  <Application>Microsoft Office Word</Application>
  <DocSecurity>0</DocSecurity>
  <Lines>165</Lines>
  <Paragraphs>46</Paragraphs>
  <ScaleCrop>false</ScaleCrop>
  <Company/>
  <LinksUpToDate>false</LinksUpToDate>
  <CharactersWithSpaces>23270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穆 春</dc:creator>
  <cp:keywords/>
  <dc:description/>
  <cp:lastModifiedBy>穆 春</cp:lastModifiedBy>
  <cp:revision>6</cp:revision>
  <dcterms:created xsi:type="dcterms:W3CDTF">2020-06-15T22:59:00Z</dcterms:created>
  <dcterms:modified xsi:type="dcterms:W3CDTF">2020-06-15T23:09:00Z</dcterms:modified>
</cp:coreProperties>
</file>